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1F077" w14:textId="154BE349" w:rsidR="005659C1" w:rsidRDefault="005659C1" w:rsidP="005659C1">
      <w:pPr>
        <w:pStyle w:val="Heading1"/>
        <w:rPr>
          <w:rFonts w:ascii="Gill Sans MT" w:hAnsi="Gill Sans MT"/>
          <w:color w:val="000000" w:themeColor="text1"/>
          <w:u w:val="single"/>
        </w:rPr>
      </w:pPr>
      <w:bookmarkStart w:id="0" w:name="_Toc78887986"/>
      <w:r>
        <w:rPr>
          <w:noProof/>
        </w:rPr>
        <w:drawing>
          <wp:anchor distT="0" distB="0" distL="114300" distR="114300" simplePos="0" relativeHeight="251659264" behindDoc="0" locked="0" layoutInCell="1" allowOverlap="1" wp14:anchorId="1B5B24AA" wp14:editId="02273E3B">
            <wp:simplePos x="0" y="0"/>
            <wp:positionH relativeFrom="margin">
              <wp:posOffset>4914900</wp:posOffset>
            </wp:positionH>
            <wp:positionV relativeFrom="page">
              <wp:posOffset>178435</wp:posOffset>
            </wp:positionV>
            <wp:extent cx="1698625" cy="1683385"/>
            <wp:effectExtent l="0" t="0" r="0" b="0"/>
            <wp:wrapThrough wrapText="bothSides">
              <wp:wrapPolygon edited="0">
                <wp:start x="8236" y="733"/>
                <wp:lineTo x="2907" y="2933"/>
                <wp:lineTo x="969" y="4155"/>
                <wp:lineTo x="727" y="20777"/>
                <wp:lineTo x="20591" y="20777"/>
                <wp:lineTo x="20591" y="733"/>
                <wp:lineTo x="8236" y="733"/>
              </wp:wrapPolygon>
            </wp:wrapThrough>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98625" cy="1683385"/>
                    </a:xfrm>
                    <a:prstGeom prst="rect">
                      <a:avLst/>
                    </a:prstGeom>
                  </pic:spPr>
                </pic:pic>
              </a:graphicData>
            </a:graphic>
            <wp14:sizeRelH relativeFrom="margin">
              <wp14:pctWidth>0</wp14:pctWidth>
            </wp14:sizeRelH>
            <wp14:sizeRelV relativeFrom="margin">
              <wp14:pctHeight>0</wp14:pctHeight>
            </wp14:sizeRelV>
          </wp:anchor>
        </w:drawing>
      </w:r>
    </w:p>
    <w:p w14:paraId="46F91C9C" w14:textId="77777777" w:rsidR="005659C1" w:rsidRDefault="005659C1" w:rsidP="005659C1">
      <w:pPr>
        <w:pStyle w:val="Heading1"/>
        <w:rPr>
          <w:rFonts w:ascii="Gill Sans MT" w:hAnsi="Gill Sans MT"/>
          <w:color w:val="000000" w:themeColor="text1"/>
          <w:u w:val="single"/>
        </w:rPr>
      </w:pPr>
    </w:p>
    <w:p w14:paraId="60F7DE8D" w14:textId="77777777" w:rsidR="005659C1" w:rsidRDefault="005659C1" w:rsidP="005659C1">
      <w:pPr>
        <w:pStyle w:val="Heading1"/>
        <w:rPr>
          <w:rFonts w:ascii="Gill Sans MT" w:hAnsi="Gill Sans MT"/>
          <w:color w:val="000000" w:themeColor="text1"/>
          <w:u w:val="single"/>
        </w:rPr>
      </w:pPr>
    </w:p>
    <w:p w14:paraId="4934A60E" w14:textId="77777777" w:rsidR="005659C1" w:rsidRDefault="005659C1" w:rsidP="005659C1">
      <w:pPr>
        <w:pStyle w:val="Heading1"/>
        <w:rPr>
          <w:rFonts w:ascii="Gill Sans MT" w:hAnsi="Gill Sans MT"/>
          <w:color w:val="000000" w:themeColor="text1"/>
          <w:u w:val="single"/>
        </w:rPr>
      </w:pPr>
    </w:p>
    <w:p w14:paraId="5CDE59B4" w14:textId="77777777" w:rsidR="005659C1" w:rsidRDefault="005659C1" w:rsidP="005659C1">
      <w:pPr>
        <w:pStyle w:val="Heading1"/>
        <w:rPr>
          <w:rFonts w:ascii="Gill Sans MT" w:hAnsi="Gill Sans MT"/>
          <w:color w:val="000000" w:themeColor="text1"/>
          <w:u w:val="single"/>
        </w:rPr>
      </w:pPr>
    </w:p>
    <w:p w14:paraId="610DD0F0" w14:textId="2B9EF891" w:rsidR="005659C1" w:rsidRDefault="005659C1" w:rsidP="00316251">
      <w:pPr>
        <w:pStyle w:val="Heading1"/>
        <w:spacing w:before="0"/>
        <w:rPr>
          <w:rFonts w:ascii="Gill Sans MT" w:hAnsi="Gill Sans MT"/>
          <w:color w:val="000000" w:themeColor="text1"/>
        </w:rPr>
      </w:pPr>
      <w:r w:rsidRPr="005659C1">
        <w:rPr>
          <w:rFonts w:ascii="Gill Sans MT" w:hAnsi="Gill Sans MT"/>
          <w:color w:val="000000" w:themeColor="text1"/>
        </w:rPr>
        <w:t xml:space="preserve">Manchester High School for Girls </w:t>
      </w:r>
    </w:p>
    <w:p w14:paraId="0CB28F8F" w14:textId="393A179C" w:rsidR="0095695E" w:rsidRDefault="0095695E" w:rsidP="00316251"/>
    <w:p w14:paraId="04A895C7" w14:textId="19D0C4B3" w:rsidR="0095695E" w:rsidRDefault="0095695E" w:rsidP="00316251">
      <w:pPr>
        <w:rPr>
          <w:rFonts w:ascii="Gill Sans MT" w:hAnsi="Gill Sans MT"/>
          <w:b/>
          <w:bCs/>
          <w:color w:val="000000" w:themeColor="text1"/>
          <w:sz w:val="28"/>
          <w:szCs w:val="28"/>
        </w:rPr>
      </w:pPr>
      <w:r w:rsidRPr="0095695E">
        <w:rPr>
          <w:rFonts w:ascii="Gill Sans MT" w:hAnsi="Gill Sans MT"/>
          <w:b/>
          <w:bCs/>
          <w:color w:val="000000" w:themeColor="text1"/>
          <w:sz w:val="28"/>
          <w:szCs w:val="28"/>
        </w:rPr>
        <w:t>Privacy Notice</w:t>
      </w:r>
    </w:p>
    <w:p w14:paraId="7916C4FD" w14:textId="77777777" w:rsidR="0095695E" w:rsidRPr="0095695E" w:rsidRDefault="0095695E" w:rsidP="00316251">
      <w:pPr>
        <w:rPr>
          <w:b/>
          <w:bCs/>
          <w:sz w:val="28"/>
          <w:szCs w:val="28"/>
        </w:rPr>
      </w:pPr>
    </w:p>
    <w:p w14:paraId="444F2B15" w14:textId="6E2A7F1C" w:rsidR="008D4454" w:rsidRPr="005659C1" w:rsidRDefault="008D4454" w:rsidP="00316251">
      <w:pPr>
        <w:pStyle w:val="Heading1"/>
        <w:spacing w:before="0"/>
        <w:rPr>
          <w:rFonts w:ascii="Gill Sans MT" w:hAnsi="Gill Sans MT"/>
          <w:color w:val="000000" w:themeColor="text1"/>
        </w:rPr>
      </w:pPr>
      <w:r w:rsidRPr="005659C1">
        <w:rPr>
          <w:rFonts w:ascii="Gill Sans MT" w:hAnsi="Gill Sans MT"/>
          <w:color w:val="000000" w:themeColor="text1"/>
        </w:rPr>
        <w:t xml:space="preserve">Archive </w:t>
      </w:r>
      <w:bookmarkEnd w:id="0"/>
    </w:p>
    <w:p w14:paraId="2C34AD01" w14:textId="77777777" w:rsidR="008D4454" w:rsidRPr="004E1D58" w:rsidRDefault="008D4454" w:rsidP="008D4454">
      <w:pPr>
        <w:jc w:val="center"/>
        <w:rPr>
          <w:rFonts w:ascii="Gill Sans MT" w:hAnsi="Gill Sans MT"/>
          <w:b/>
        </w:rPr>
      </w:pPr>
    </w:p>
    <w:p w14:paraId="7BDDDA2C" w14:textId="77777777" w:rsidR="008D4454" w:rsidRPr="00316251" w:rsidRDefault="008D4454" w:rsidP="008D4454">
      <w:pPr>
        <w:rPr>
          <w:rFonts w:ascii="Gill Sans MT" w:hAnsi="Gill Sans MT"/>
          <w:b/>
        </w:rPr>
      </w:pPr>
      <w:r w:rsidRPr="00316251">
        <w:rPr>
          <w:rFonts w:ascii="Gill Sans MT" w:hAnsi="Gill Sans MT"/>
          <w:b/>
        </w:rPr>
        <w:t>The aims of this privacy notice</w:t>
      </w:r>
    </w:p>
    <w:p w14:paraId="0907CFE3" w14:textId="77777777" w:rsidR="008D4454" w:rsidRPr="00316251" w:rsidRDefault="008D4454" w:rsidP="008D4454">
      <w:pPr>
        <w:rPr>
          <w:rFonts w:ascii="Gill Sans MT" w:hAnsi="Gill Sans MT"/>
        </w:rPr>
      </w:pPr>
      <w:r w:rsidRPr="00316251">
        <w:rPr>
          <w:rFonts w:ascii="Gill Sans MT" w:hAnsi="Gill Sans MT"/>
        </w:rPr>
        <w:t xml:space="preserve">The Manchester High School Archive holds a comprehensive collection of records, documents and artefacts which chart the history of the School from its foundation to the present day. The collection is an important source of information for authors and academics interested in the history of girls’ education in general, as well as biographical information on celebrated members of the school community. It </w:t>
      </w:r>
      <w:proofErr w:type="gramStart"/>
      <w:r w:rsidRPr="00316251">
        <w:rPr>
          <w:rFonts w:ascii="Gill Sans MT" w:hAnsi="Gill Sans MT"/>
        </w:rPr>
        <w:t>is regularly consulted</w:t>
      </w:r>
      <w:proofErr w:type="gramEnd"/>
      <w:r w:rsidRPr="00316251">
        <w:rPr>
          <w:rFonts w:ascii="Gill Sans MT" w:hAnsi="Gill Sans MT"/>
        </w:rPr>
        <w:t xml:space="preserve"> by families for the purposes of genealogical research. This privacy notice explains how personal data </w:t>
      </w:r>
      <w:proofErr w:type="gramStart"/>
      <w:r w:rsidRPr="00316251">
        <w:rPr>
          <w:rFonts w:ascii="Gill Sans MT" w:hAnsi="Gill Sans MT"/>
        </w:rPr>
        <w:t>is stored</w:t>
      </w:r>
      <w:proofErr w:type="gramEnd"/>
      <w:r w:rsidRPr="00316251">
        <w:rPr>
          <w:rFonts w:ascii="Gill Sans MT" w:hAnsi="Gill Sans MT"/>
        </w:rPr>
        <w:t xml:space="preserve"> in the archive and how it may be used and shared. </w:t>
      </w:r>
    </w:p>
    <w:p w14:paraId="0BBEDB5C" w14:textId="77777777" w:rsidR="008D4454" w:rsidRPr="00316251" w:rsidRDefault="008D4454" w:rsidP="008D4454">
      <w:pPr>
        <w:rPr>
          <w:rFonts w:ascii="Gill Sans MT" w:hAnsi="Gill Sans MT"/>
        </w:rPr>
      </w:pPr>
    </w:p>
    <w:p w14:paraId="33F20C20" w14:textId="77777777" w:rsidR="008D4454" w:rsidRPr="00316251" w:rsidRDefault="008D4454" w:rsidP="008D4454">
      <w:pPr>
        <w:rPr>
          <w:rFonts w:ascii="Gill Sans MT" w:hAnsi="Gill Sans MT"/>
          <w:b/>
        </w:rPr>
      </w:pPr>
      <w:r w:rsidRPr="00316251">
        <w:rPr>
          <w:rFonts w:ascii="Gill Sans MT" w:hAnsi="Gill Sans MT"/>
          <w:b/>
        </w:rPr>
        <w:t>Legal grounds for retaining and using your information</w:t>
      </w:r>
    </w:p>
    <w:p w14:paraId="67C7E7D6" w14:textId="00D25B9C" w:rsidR="008D4454" w:rsidRPr="00316251" w:rsidRDefault="008D4454" w:rsidP="008D4454">
      <w:pPr>
        <w:rPr>
          <w:rFonts w:ascii="Gill Sans MT" w:hAnsi="Gill Sans MT"/>
        </w:rPr>
      </w:pPr>
      <w:r w:rsidRPr="00316251">
        <w:rPr>
          <w:rFonts w:ascii="Gill Sans MT" w:hAnsi="Gill Sans MT"/>
        </w:rPr>
        <w:t xml:space="preserve">The General Data Protection Regulation (GDPR) and the Data Protection Act 2018 allow for ‘archiving in the public interest’. </w:t>
      </w:r>
    </w:p>
    <w:p w14:paraId="21111391" w14:textId="77777777" w:rsidR="00613861" w:rsidRPr="00316251" w:rsidRDefault="00613861" w:rsidP="008D4454">
      <w:pPr>
        <w:rPr>
          <w:rFonts w:ascii="Gill Sans MT" w:hAnsi="Gill Sans MT"/>
        </w:rPr>
      </w:pPr>
    </w:p>
    <w:p w14:paraId="7B15F021" w14:textId="77777777" w:rsidR="008D4454" w:rsidRPr="00316251" w:rsidRDefault="008D4454" w:rsidP="008D4454">
      <w:pPr>
        <w:rPr>
          <w:rFonts w:ascii="Gill Sans MT" w:hAnsi="Gill Sans MT"/>
        </w:rPr>
      </w:pPr>
      <w:r w:rsidRPr="00316251">
        <w:rPr>
          <w:rFonts w:ascii="Gill Sans MT" w:hAnsi="Gill Sans MT"/>
        </w:rPr>
        <w:t xml:space="preserve">The activities that form ‘archiving in the public interest’ are described in the GDPR at Recital 158: </w:t>
      </w:r>
    </w:p>
    <w:p w14:paraId="13AA17B4" w14:textId="27285561" w:rsidR="008D4454" w:rsidRPr="00316251" w:rsidRDefault="008D4454" w:rsidP="008D4454">
      <w:pPr>
        <w:rPr>
          <w:rFonts w:ascii="Gill Sans MT" w:hAnsi="Gill Sans MT"/>
          <w:i/>
        </w:rPr>
      </w:pPr>
      <w:r w:rsidRPr="00316251">
        <w:rPr>
          <w:rFonts w:ascii="Gill Sans MT" w:hAnsi="Gill Sans MT"/>
          <w:i/>
        </w:rPr>
        <w:t>‘Public authorities or public or private bodies that hold records of public interest should be services which, pursuant to Union or Member State law, have a legal obligation to acquire, preserve, appraise, arrange, describe, communicate, promote, disseminate and provide access to records of enduring value for general public interest’</w:t>
      </w:r>
    </w:p>
    <w:p w14:paraId="516035F4" w14:textId="77777777" w:rsidR="00613861" w:rsidRPr="00316251" w:rsidRDefault="00613861" w:rsidP="008D4454">
      <w:pPr>
        <w:rPr>
          <w:rFonts w:ascii="Gill Sans MT" w:hAnsi="Gill Sans MT"/>
          <w:i/>
        </w:rPr>
      </w:pPr>
    </w:p>
    <w:p w14:paraId="7F5C15A6" w14:textId="77777777" w:rsidR="008D4454" w:rsidRPr="00316251" w:rsidRDefault="008D4454" w:rsidP="008D4454">
      <w:pPr>
        <w:rPr>
          <w:rFonts w:ascii="Gill Sans MT" w:hAnsi="Gill Sans MT"/>
          <w:i/>
        </w:rPr>
      </w:pPr>
      <w:r w:rsidRPr="00316251">
        <w:rPr>
          <w:rFonts w:ascii="Gill Sans MT" w:hAnsi="Gill Sans MT"/>
        </w:rPr>
        <w:t>Article 5 of Recital 158 clarifies that ‘</w:t>
      </w:r>
      <w:r w:rsidRPr="00316251">
        <w:rPr>
          <w:rFonts w:ascii="Gill Sans MT" w:hAnsi="Gill Sans MT"/>
          <w:i/>
        </w:rPr>
        <w:t>personal data may be stored</w:t>
      </w:r>
      <w:r w:rsidRPr="00316251">
        <w:rPr>
          <w:rFonts w:ascii="Gill Sans MT" w:hAnsi="Gill Sans MT"/>
        </w:rPr>
        <w:t xml:space="preserve"> </w:t>
      </w:r>
      <w:r w:rsidRPr="00316251">
        <w:rPr>
          <w:rFonts w:ascii="Gill Sans MT" w:hAnsi="Gill Sans MT"/>
          <w:i/>
        </w:rPr>
        <w:t>for longer periods insofar as the personal data will be processed solely for archiving purposes in the public interest, scientific or historical research purposes or statistical purposes in accordance with Article 89 (i)’</w:t>
      </w:r>
    </w:p>
    <w:p w14:paraId="48BFCC26" w14:textId="77777777" w:rsidR="00613861" w:rsidRPr="00316251" w:rsidRDefault="00613861" w:rsidP="008D4454">
      <w:pPr>
        <w:rPr>
          <w:rFonts w:ascii="Gill Sans MT" w:hAnsi="Gill Sans MT"/>
        </w:rPr>
      </w:pPr>
    </w:p>
    <w:p w14:paraId="0AB78987" w14:textId="7302AD50" w:rsidR="008D4454" w:rsidRPr="00316251" w:rsidRDefault="008D4454" w:rsidP="008D4454">
      <w:pPr>
        <w:rPr>
          <w:rFonts w:ascii="Gill Sans MT" w:hAnsi="Gill Sans MT"/>
        </w:rPr>
      </w:pPr>
      <w:r w:rsidRPr="00316251">
        <w:rPr>
          <w:rFonts w:ascii="Gill Sans MT" w:hAnsi="Gill Sans MT"/>
        </w:rPr>
        <w:t>The purpose of archiving is primarily to maintain information for use over the very long-term when the potential for impact on individuals is low or non-existent.</w:t>
      </w:r>
    </w:p>
    <w:p w14:paraId="3E23BC36" w14:textId="77777777" w:rsidR="008D4454" w:rsidRPr="00316251" w:rsidRDefault="008D4454" w:rsidP="008D4454">
      <w:pPr>
        <w:rPr>
          <w:rFonts w:ascii="Gill Sans MT" w:hAnsi="Gill Sans MT"/>
        </w:rPr>
      </w:pPr>
    </w:p>
    <w:p w14:paraId="7BF837FC" w14:textId="77777777" w:rsidR="008D4454" w:rsidRPr="00316251" w:rsidRDefault="008D4454" w:rsidP="008D4454">
      <w:pPr>
        <w:rPr>
          <w:rFonts w:ascii="Gill Sans MT" w:hAnsi="Gill Sans MT"/>
        </w:rPr>
      </w:pPr>
      <w:r w:rsidRPr="00316251">
        <w:rPr>
          <w:rFonts w:ascii="Gill Sans MT" w:hAnsi="Gill Sans MT"/>
          <w:b/>
        </w:rPr>
        <w:t>How we use and share information</w:t>
      </w:r>
    </w:p>
    <w:p w14:paraId="7C88AC9D" w14:textId="77777777" w:rsidR="008D4454" w:rsidRPr="00316251" w:rsidRDefault="008D4454" w:rsidP="008D4454">
      <w:pPr>
        <w:rPr>
          <w:rFonts w:ascii="Gill Sans MT" w:hAnsi="Gill Sans MT"/>
          <w:b/>
        </w:rPr>
      </w:pPr>
      <w:r w:rsidRPr="00316251">
        <w:rPr>
          <w:rFonts w:ascii="Gill Sans MT" w:hAnsi="Gill Sans MT"/>
          <w:b/>
        </w:rPr>
        <w:t>General principles</w:t>
      </w:r>
    </w:p>
    <w:p w14:paraId="2252FCCC" w14:textId="77777777" w:rsidR="008D4454" w:rsidRPr="00316251" w:rsidRDefault="008D4454" w:rsidP="008D4454">
      <w:pPr>
        <w:pStyle w:val="ListParagraph"/>
        <w:numPr>
          <w:ilvl w:val="0"/>
          <w:numId w:val="1"/>
        </w:numPr>
        <w:spacing w:after="160" w:line="259" w:lineRule="auto"/>
        <w:rPr>
          <w:rFonts w:ascii="Gill Sans MT" w:hAnsi="Gill Sans MT"/>
        </w:rPr>
      </w:pPr>
      <w:r w:rsidRPr="00316251">
        <w:rPr>
          <w:rFonts w:ascii="Gill Sans MT" w:hAnsi="Gill Sans MT"/>
        </w:rPr>
        <w:t xml:space="preserve">The archive is accessed only by the archivists, the Head Mistress or the Head Mistress’s PA. </w:t>
      </w:r>
    </w:p>
    <w:p w14:paraId="64B8D807" w14:textId="77777777" w:rsidR="008D4454" w:rsidRPr="00316251" w:rsidRDefault="008D4454" w:rsidP="008D4454">
      <w:pPr>
        <w:pStyle w:val="ListParagraph"/>
        <w:numPr>
          <w:ilvl w:val="0"/>
          <w:numId w:val="1"/>
        </w:numPr>
        <w:spacing w:after="160" w:line="259" w:lineRule="auto"/>
        <w:rPr>
          <w:rFonts w:ascii="Gill Sans MT" w:hAnsi="Gill Sans MT"/>
        </w:rPr>
      </w:pPr>
      <w:r w:rsidRPr="00316251">
        <w:rPr>
          <w:rFonts w:ascii="Gill Sans MT" w:hAnsi="Gill Sans MT"/>
        </w:rPr>
        <w:t xml:space="preserve">Information relating to deceased persons is not covered by the GDPR or the Data Protection Act 2018. </w:t>
      </w:r>
    </w:p>
    <w:p w14:paraId="22446E0B" w14:textId="77777777" w:rsidR="008D4454" w:rsidRPr="00316251" w:rsidRDefault="008D4454" w:rsidP="008D4454">
      <w:pPr>
        <w:pStyle w:val="ListParagraph"/>
        <w:numPr>
          <w:ilvl w:val="0"/>
          <w:numId w:val="1"/>
        </w:numPr>
        <w:spacing w:after="160" w:line="259" w:lineRule="auto"/>
        <w:rPr>
          <w:rFonts w:ascii="Gill Sans MT" w:hAnsi="Gill Sans MT"/>
        </w:rPr>
      </w:pPr>
      <w:r w:rsidRPr="00316251">
        <w:rPr>
          <w:rFonts w:ascii="Gill Sans MT" w:hAnsi="Gill Sans MT"/>
        </w:rPr>
        <w:t xml:space="preserve">All files on former students or staff are closed until their death (or </w:t>
      </w:r>
      <w:proofErr w:type="gramStart"/>
      <w:r w:rsidRPr="00316251">
        <w:rPr>
          <w:rFonts w:ascii="Gill Sans MT" w:hAnsi="Gill Sans MT"/>
        </w:rPr>
        <w:t>100</w:t>
      </w:r>
      <w:proofErr w:type="gramEnd"/>
      <w:r w:rsidRPr="00316251">
        <w:rPr>
          <w:rFonts w:ascii="Gill Sans MT" w:hAnsi="Gill Sans MT"/>
        </w:rPr>
        <w:t xml:space="preserve"> years from their date of birth). After this time, direct access is still restricted to the archivists, but relevant information may </w:t>
      </w:r>
      <w:proofErr w:type="gramStart"/>
      <w:r w:rsidRPr="00316251">
        <w:rPr>
          <w:rFonts w:ascii="Gill Sans MT" w:hAnsi="Gill Sans MT"/>
        </w:rPr>
        <w:t>be extracted</w:t>
      </w:r>
      <w:proofErr w:type="gramEnd"/>
      <w:r w:rsidRPr="00316251">
        <w:rPr>
          <w:rFonts w:ascii="Gill Sans MT" w:hAnsi="Gill Sans MT"/>
        </w:rPr>
        <w:t xml:space="preserve"> by the archivists to support researchers. </w:t>
      </w:r>
      <w:proofErr w:type="gramStart"/>
      <w:r w:rsidRPr="00316251">
        <w:rPr>
          <w:rFonts w:ascii="Gill Sans MT" w:hAnsi="Gill Sans MT"/>
        </w:rPr>
        <w:t>Due consideration</w:t>
      </w:r>
      <w:proofErr w:type="gramEnd"/>
      <w:r w:rsidRPr="00316251">
        <w:rPr>
          <w:rFonts w:ascii="Gill Sans MT" w:hAnsi="Gill Sans MT"/>
        </w:rPr>
        <w:t xml:space="preserve"> is always given to the sensitivities of relatives of the data subject.</w:t>
      </w:r>
    </w:p>
    <w:p w14:paraId="363E6C3F" w14:textId="77777777" w:rsidR="008D4454" w:rsidRPr="00316251" w:rsidRDefault="008D4454" w:rsidP="008D4454">
      <w:pPr>
        <w:pStyle w:val="ListParagraph"/>
        <w:numPr>
          <w:ilvl w:val="0"/>
          <w:numId w:val="1"/>
        </w:numPr>
        <w:spacing w:after="160" w:line="259" w:lineRule="auto"/>
        <w:rPr>
          <w:rFonts w:ascii="Gill Sans MT" w:hAnsi="Gill Sans MT"/>
        </w:rPr>
      </w:pPr>
      <w:r w:rsidRPr="00316251">
        <w:rPr>
          <w:rFonts w:ascii="Gill Sans MT" w:hAnsi="Gill Sans MT"/>
        </w:rPr>
        <w:lastRenderedPageBreak/>
        <w:t xml:space="preserve">The files of data subjects who are still alive are closed, but may </w:t>
      </w:r>
      <w:proofErr w:type="gramStart"/>
      <w:r w:rsidRPr="00316251">
        <w:rPr>
          <w:rFonts w:ascii="Gill Sans MT" w:hAnsi="Gill Sans MT"/>
        </w:rPr>
        <w:t>be retrieved</w:t>
      </w:r>
      <w:proofErr w:type="gramEnd"/>
      <w:r w:rsidRPr="00316251">
        <w:rPr>
          <w:rFonts w:ascii="Gill Sans MT" w:hAnsi="Gill Sans MT"/>
        </w:rPr>
        <w:t xml:space="preserve"> for the Head’s PA if the data subject gives signed permission, e.g. for confirmation of attendance or examination results of former pupils, or dates of service of former members of staff.</w:t>
      </w:r>
    </w:p>
    <w:p w14:paraId="13CB74F9" w14:textId="77777777" w:rsidR="008D4454" w:rsidRPr="00316251" w:rsidRDefault="008D4454" w:rsidP="008D4454">
      <w:pPr>
        <w:pStyle w:val="ListParagraph"/>
        <w:numPr>
          <w:ilvl w:val="0"/>
          <w:numId w:val="1"/>
        </w:numPr>
        <w:spacing w:after="160" w:line="259" w:lineRule="auto"/>
        <w:rPr>
          <w:rFonts w:ascii="Gill Sans MT" w:hAnsi="Gill Sans MT"/>
        </w:rPr>
      </w:pPr>
      <w:r w:rsidRPr="00316251">
        <w:rPr>
          <w:rFonts w:ascii="Gill Sans MT" w:hAnsi="Gill Sans MT"/>
        </w:rPr>
        <w:t xml:space="preserve">Pupil files </w:t>
      </w:r>
      <w:proofErr w:type="gramStart"/>
      <w:r w:rsidRPr="00316251">
        <w:rPr>
          <w:rFonts w:ascii="Gill Sans MT" w:hAnsi="Gill Sans MT"/>
        </w:rPr>
        <w:t>are archived</w:t>
      </w:r>
      <w:proofErr w:type="gramEnd"/>
      <w:r w:rsidRPr="00316251">
        <w:rPr>
          <w:rFonts w:ascii="Gill Sans MT" w:hAnsi="Gill Sans MT"/>
        </w:rPr>
        <w:t xml:space="preserve"> typically 2 years after the date of leaving.</w:t>
      </w:r>
    </w:p>
    <w:p w14:paraId="7F531DE4" w14:textId="77777777" w:rsidR="008D4454" w:rsidRPr="00316251" w:rsidRDefault="008D4454" w:rsidP="008D4454">
      <w:pPr>
        <w:pStyle w:val="ListParagraph"/>
        <w:numPr>
          <w:ilvl w:val="0"/>
          <w:numId w:val="1"/>
        </w:numPr>
        <w:spacing w:after="160" w:line="259" w:lineRule="auto"/>
        <w:rPr>
          <w:rFonts w:ascii="Gill Sans MT" w:hAnsi="Gill Sans MT"/>
        </w:rPr>
      </w:pPr>
      <w:r w:rsidRPr="00316251">
        <w:rPr>
          <w:rFonts w:ascii="Gill Sans MT" w:hAnsi="Gill Sans MT"/>
        </w:rPr>
        <w:t xml:space="preserve">Staff files </w:t>
      </w:r>
      <w:proofErr w:type="gramStart"/>
      <w:r w:rsidRPr="00316251">
        <w:rPr>
          <w:rFonts w:ascii="Gill Sans MT" w:hAnsi="Gill Sans MT"/>
        </w:rPr>
        <w:t>are archived</w:t>
      </w:r>
      <w:proofErr w:type="gramEnd"/>
      <w:r w:rsidRPr="00316251">
        <w:rPr>
          <w:rFonts w:ascii="Gill Sans MT" w:hAnsi="Gill Sans MT"/>
        </w:rPr>
        <w:t xml:space="preserve"> typically 2 years after the date of leaving.</w:t>
      </w:r>
    </w:p>
    <w:p w14:paraId="32AE9ED4" w14:textId="77777777" w:rsidR="008D4454" w:rsidRPr="00316251" w:rsidRDefault="008D4454" w:rsidP="008D4454">
      <w:pPr>
        <w:pStyle w:val="ListParagraph"/>
        <w:numPr>
          <w:ilvl w:val="0"/>
          <w:numId w:val="1"/>
        </w:numPr>
        <w:spacing w:after="160" w:line="259" w:lineRule="auto"/>
        <w:rPr>
          <w:rStyle w:val="Hyperlink"/>
          <w:rFonts w:ascii="Gill Sans MT" w:hAnsi="Gill Sans MT"/>
        </w:rPr>
      </w:pPr>
      <w:r w:rsidRPr="00316251">
        <w:rPr>
          <w:rFonts w:ascii="Gill Sans MT" w:hAnsi="Gill Sans MT"/>
        </w:rPr>
        <w:t xml:space="preserve">This Privacy Notice should be read in conjunction with the School’s Privacy Notices which may be found on the School website: </w:t>
      </w:r>
      <w:hyperlink r:id="rId8" w:history="1">
        <w:r w:rsidRPr="00316251">
          <w:rPr>
            <w:rStyle w:val="Hyperlink"/>
            <w:rFonts w:ascii="Gill Sans MT" w:hAnsi="Gill Sans MT"/>
          </w:rPr>
          <w:t>https://www.manchesterhigh.co.uk/about/privacy-policy</w:t>
        </w:r>
      </w:hyperlink>
    </w:p>
    <w:p w14:paraId="700FED2D" w14:textId="77777777" w:rsidR="008D4454" w:rsidRPr="00316251" w:rsidRDefault="008D4454" w:rsidP="008D4454">
      <w:pPr>
        <w:rPr>
          <w:rFonts w:ascii="Gill Sans MT" w:hAnsi="Gill Sans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1667"/>
        <w:gridCol w:w="5067"/>
      </w:tblGrid>
      <w:tr w:rsidR="008D4454" w:rsidRPr="00316251" w14:paraId="4E3F5DD2" w14:textId="77777777" w:rsidTr="007A285C">
        <w:tc>
          <w:tcPr>
            <w:tcW w:w="3005" w:type="dxa"/>
            <w:shd w:val="clear" w:color="auto" w:fill="auto"/>
          </w:tcPr>
          <w:p w14:paraId="2E0AC019" w14:textId="77777777" w:rsidR="008D4454" w:rsidRPr="00316251" w:rsidRDefault="008D4454" w:rsidP="007A285C">
            <w:pPr>
              <w:rPr>
                <w:rFonts w:ascii="Gill Sans MT" w:hAnsi="Gill Sans MT"/>
                <w:b/>
              </w:rPr>
            </w:pPr>
            <w:r w:rsidRPr="00316251">
              <w:rPr>
                <w:rFonts w:ascii="Gill Sans MT" w:hAnsi="Gill Sans MT"/>
                <w:b/>
              </w:rPr>
              <w:t>Information Asset</w:t>
            </w:r>
          </w:p>
        </w:tc>
        <w:tc>
          <w:tcPr>
            <w:tcW w:w="1668" w:type="dxa"/>
            <w:shd w:val="clear" w:color="auto" w:fill="auto"/>
          </w:tcPr>
          <w:p w14:paraId="6D785685" w14:textId="77777777" w:rsidR="008D4454" w:rsidRPr="00316251" w:rsidRDefault="008D4454" w:rsidP="007A285C">
            <w:pPr>
              <w:rPr>
                <w:rFonts w:ascii="Gill Sans MT" w:hAnsi="Gill Sans MT"/>
                <w:b/>
              </w:rPr>
            </w:pPr>
            <w:r w:rsidRPr="00316251">
              <w:rPr>
                <w:rFonts w:ascii="Gill Sans MT" w:hAnsi="Gill Sans MT"/>
                <w:b/>
              </w:rPr>
              <w:t>Retention Period</w:t>
            </w:r>
          </w:p>
        </w:tc>
        <w:tc>
          <w:tcPr>
            <w:tcW w:w="5074" w:type="dxa"/>
            <w:shd w:val="clear" w:color="auto" w:fill="auto"/>
          </w:tcPr>
          <w:p w14:paraId="3C9C2B8C" w14:textId="77777777" w:rsidR="008D4454" w:rsidRPr="00316251" w:rsidRDefault="008D4454" w:rsidP="007A285C">
            <w:pPr>
              <w:rPr>
                <w:rFonts w:ascii="Gill Sans MT" w:hAnsi="Gill Sans MT"/>
                <w:b/>
              </w:rPr>
            </w:pPr>
            <w:r w:rsidRPr="00316251">
              <w:rPr>
                <w:rFonts w:ascii="Gill Sans MT" w:hAnsi="Gill Sans MT"/>
                <w:b/>
              </w:rPr>
              <w:t xml:space="preserve">Access </w:t>
            </w:r>
          </w:p>
        </w:tc>
      </w:tr>
      <w:tr w:rsidR="008D4454" w:rsidRPr="00316251" w14:paraId="121C00F6" w14:textId="77777777" w:rsidTr="007A285C">
        <w:tc>
          <w:tcPr>
            <w:tcW w:w="3005" w:type="dxa"/>
            <w:shd w:val="clear" w:color="auto" w:fill="auto"/>
          </w:tcPr>
          <w:p w14:paraId="6FFF1176" w14:textId="77777777" w:rsidR="008D4454" w:rsidRPr="00316251" w:rsidRDefault="008D4454" w:rsidP="007A285C">
            <w:pPr>
              <w:rPr>
                <w:rFonts w:ascii="Gill Sans MT" w:hAnsi="Gill Sans MT"/>
              </w:rPr>
            </w:pPr>
            <w:r w:rsidRPr="00316251">
              <w:rPr>
                <w:rFonts w:ascii="Gill Sans MT" w:hAnsi="Gill Sans MT"/>
              </w:rPr>
              <w:t xml:space="preserve">Pupil files </w:t>
            </w:r>
          </w:p>
        </w:tc>
        <w:tc>
          <w:tcPr>
            <w:tcW w:w="1668" w:type="dxa"/>
            <w:shd w:val="clear" w:color="auto" w:fill="auto"/>
          </w:tcPr>
          <w:p w14:paraId="274DC358" w14:textId="77777777" w:rsidR="008D4454" w:rsidRPr="00316251" w:rsidRDefault="008D4454" w:rsidP="007A285C">
            <w:pPr>
              <w:rPr>
                <w:rFonts w:ascii="Gill Sans MT" w:hAnsi="Gill Sans MT"/>
              </w:rPr>
            </w:pPr>
            <w:r w:rsidRPr="00316251">
              <w:rPr>
                <w:rFonts w:ascii="Gill Sans MT" w:hAnsi="Gill Sans MT"/>
              </w:rPr>
              <w:t>Permanent</w:t>
            </w:r>
          </w:p>
        </w:tc>
        <w:tc>
          <w:tcPr>
            <w:tcW w:w="5074" w:type="dxa"/>
            <w:shd w:val="clear" w:color="auto" w:fill="auto"/>
          </w:tcPr>
          <w:p w14:paraId="6D4BDAF6" w14:textId="77777777" w:rsidR="008D4454" w:rsidRPr="00316251" w:rsidRDefault="008D4454" w:rsidP="007A285C">
            <w:pPr>
              <w:rPr>
                <w:rFonts w:ascii="Gill Sans MT" w:hAnsi="Gill Sans MT"/>
              </w:rPr>
            </w:pPr>
            <w:r w:rsidRPr="00316251">
              <w:rPr>
                <w:rFonts w:ascii="Gill Sans MT" w:hAnsi="Gill Sans MT"/>
              </w:rPr>
              <w:t xml:space="preserve">Closed until death or </w:t>
            </w:r>
            <w:proofErr w:type="gramStart"/>
            <w:r w:rsidRPr="00316251">
              <w:rPr>
                <w:rFonts w:ascii="Gill Sans MT" w:hAnsi="Gill Sans MT"/>
              </w:rPr>
              <w:t>100</w:t>
            </w:r>
            <w:proofErr w:type="gramEnd"/>
            <w:r w:rsidRPr="00316251">
              <w:rPr>
                <w:rFonts w:ascii="Gill Sans MT" w:hAnsi="Gill Sans MT"/>
              </w:rPr>
              <w:t xml:space="preserve"> years after date of birth unless signed permission is given by the data subject to retrieve information. Accessed only by the archivists, the Head Mistress or Head’s PA.</w:t>
            </w:r>
          </w:p>
        </w:tc>
      </w:tr>
      <w:tr w:rsidR="008D4454" w:rsidRPr="00316251" w14:paraId="123CB5F1" w14:textId="77777777" w:rsidTr="007A285C">
        <w:tc>
          <w:tcPr>
            <w:tcW w:w="3005" w:type="dxa"/>
            <w:shd w:val="clear" w:color="auto" w:fill="auto"/>
          </w:tcPr>
          <w:p w14:paraId="575D9EEE" w14:textId="77777777" w:rsidR="008D4454" w:rsidRPr="00316251" w:rsidRDefault="008D4454" w:rsidP="007A285C">
            <w:pPr>
              <w:rPr>
                <w:rFonts w:ascii="Gill Sans MT" w:hAnsi="Gill Sans MT"/>
              </w:rPr>
            </w:pPr>
            <w:r w:rsidRPr="00316251">
              <w:rPr>
                <w:rFonts w:ascii="Gill Sans MT" w:hAnsi="Gill Sans MT"/>
              </w:rPr>
              <w:t>Pupil database – alphabetical list of all MHSG pupils</w:t>
            </w:r>
          </w:p>
        </w:tc>
        <w:tc>
          <w:tcPr>
            <w:tcW w:w="1668" w:type="dxa"/>
            <w:shd w:val="clear" w:color="auto" w:fill="auto"/>
          </w:tcPr>
          <w:p w14:paraId="3DA6E7D4" w14:textId="77777777" w:rsidR="008D4454" w:rsidRPr="00316251" w:rsidRDefault="008D4454" w:rsidP="007A285C">
            <w:pPr>
              <w:rPr>
                <w:rFonts w:ascii="Gill Sans MT" w:hAnsi="Gill Sans MT"/>
              </w:rPr>
            </w:pPr>
            <w:r w:rsidRPr="00316251">
              <w:rPr>
                <w:rFonts w:ascii="Gill Sans MT" w:hAnsi="Gill Sans MT"/>
              </w:rPr>
              <w:t>Permanent</w:t>
            </w:r>
          </w:p>
        </w:tc>
        <w:tc>
          <w:tcPr>
            <w:tcW w:w="5074" w:type="dxa"/>
            <w:shd w:val="clear" w:color="auto" w:fill="auto"/>
          </w:tcPr>
          <w:p w14:paraId="471881EA" w14:textId="77777777" w:rsidR="008D4454" w:rsidRPr="00316251" w:rsidRDefault="008D4454" w:rsidP="007A285C">
            <w:pPr>
              <w:rPr>
                <w:rFonts w:ascii="Gill Sans MT" w:hAnsi="Gill Sans MT"/>
              </w:rPr>
            </w:pPr>
            <w:r w:rsidRPr="00316251">
              <w:rPr>
                <w:rFonts w:ascii="Gill Sans MT" w:hAnsi="Gill Sans MT"/>
              </w:rPr>
              <w:t xml:space="preserve">Accessed only by the archivists. Information about pupils </w:t>
            </w:r>
            <w:proofErr w:type="gramStart"/>
            <w:r w:rsidRPr="00316251">
              <w:rPr>
                <w:rFonts w:ascii="Gill Sans MT" w:hAnsi="Gill Sans MT"/>
              </w:rPr>
              <w:t>is transferred</w:t>
            </w:r>
            <w:proofErr w:type="gramEnd"/>
            <w:r w:rsidRPr="00316251">
              <w:rPr>
                <w:rFonts w:ascii="Gill Sans MT" w:hAnsi="Gill Sans MT"/>
              </w:rPr>
              <w:t xml:space="preserve"> into the archive database from School records.</w:t>
            </w:r>
          </w:p>
        </w:tc>
      </w:tr>
      <w:tr w:rsidR="008D4454" w:rsidRPr="00316251" w14:paraId="07D2B4BF" w14:textId="77777777" w:rsidTr="007A285C">
        <w:tc>
          <w:tcPr>
            <w:tcW w:w="3005" w:type="dxa"/>
            <w:shd w:val="clear" w:color="auto" w:fill="auto"/>
          </w:tcPr>
          <w:p w14:paraId="3E1CA06A" w14:textId="77777777" w:rsidR="008D4454" w:rsidRPr="00316251" w:rsidRDefault="008D4454" w:rsidP="007A285C">
            <w:pPr>
              <w:rPr>
                <w:rFonts w:ascii="Gill Sans MT" w:hAnsi="Gill Sans MT"/>
              </w:rPr>
            </w:pPr>
            <w:r w:rsidRPr="00316251">
              <w:rPr>
                <w:rFonts w:ascii="Gill Sans MT" w:hAnsi="Gill Sans MT"/>
              </w:rPr>
              <w:t>Staff files</w:t>
            </w:r>
          </w:p>
        </w:tc>
        <w:tc>
          <w:tcPr>
            <w:tcW w:w="1668" w:type="dxa"/>
            <w:shd w:val="clear" w:color="auto" w:fill="auto"/>
          </w:tcPr>
          <w:p w14:paraId="6B42CF62" w14:textId="77777777" w:rsidR="008D4454" w:rsidRPr="00316251" w:rsidRDefault="008D4454" w:rsidP="007A285C">
            <w:pPr>
              <w:rPr>
                <w:rFonts w:ascii="Gill Sans MT" w:hAnsi="Gill Sans MT"/>
              </w:rPr>
            </w:pPr>
            <w:r w:rsidRPr="00316251">
              <w:rPr>
                <w:rFonts w:ascii="Gill Sans MT" w:hAnsi="Gill Sans MT"/>
              </w:rPr>
              <w:t>Permanent</w:t>
            </w:r>
          </w:p>
        </w:tc>
        <w:tc>
          <w:tcPr>
            <w:tcW w:w="5074" w:type="dxa"/>
            <w:shd w:val="clear" w:color="auto" w:fill="auto"/>
          </w:tcPr>
          <w:p w14:paraId="7D1ACA60" w14:textId="77777777" w:rsidR="008D4454" w:rsidRPr="00316251" w:rsidRDefault="008D4454" w:rsidP="007A285C">
            <w:pPr>
              <w:rPr>
                <w:rFonts w:ascii="Gill Sans MT" w:hAnsi="Gill Sans MT"/>
              </w:rPr>
            </w:pPr>
            <w:r w:rsidRPr="00316251">
              <w:rPr>
                <w:rFonts w:ascii="Gill Sans MT" w:hAnsi="Gill Sans MT"/>
              </w:rPr>
              <w:t xml:space="preserve">Closed until death or </w:t>
            </w:r>
            <w:proofErr w:type="gramStart"/>
            <w:r w:rsidRPr="00316251">
              <w:rPr>
                <w:rFonts w:ascii="Gill Sans MT" w:hAnsi="Gill Sans MT"/>
              </w:rPr>
              <w:t>100</w:t>
            </w:r>
            <w:proofErr w:type="gramEnd"/>
            <w:r w:rsidRPr="00316251">
              <w:rPr>
                <w:rFonts w:ascii="Gill Sans MT" w:hAnsi="Gill Sans MT"/>
              </w:rPr>
              <w:t xml:space="preserve"> years after date of birth unless signed permission is given by the data subject to retrieve information. Accessed only by the archivists, the Head Mistress or the Head’s PA.</w:t>
            </w:r>
          </w:p>
        </w:tc>
      </w:tr>
      <w:tr w:rsidR="008D4454" w:rsidRPr="00316251" w14:paraId="3B8729CA" w14:textId="77777777" w:rsidTr="007A285C">
        <w:tc>
          <w:tcPr>
            <w:tcW w:w="3005" w:type="dxa"/>
            <w:shd w:val="clear" w:color="auto" w:fill="auto"/>
          </w:tcPr>
          <w:p w14:paraId="396CBE35" w14:textId="77777777" w:rsidR="008D4454" w:rsidRPr="00316251" w:rsidRDefault="008D4454" w:rsidP="007A285C">
            <w:pPr>
              <w:rPr>
                <w:rFonts w:ascii="Gill Sans MT" w:hAnsi="Gill Sans MT"/>
              </w:rPr>
            </w:pPr>
            <w:r w:rsidRPr="00316251">
              <w:rPr>
                <w:rFonts w:ascii="Gill Sans MT" w:hAnsi="Gill Sans MT"/>
              </w:rPr>
              <w:t>Staff list – alphabetical list of all MHSG staff with details of positions held and dates of service</w:t>
            </w:r>
          </w:p>
        </w:tc>
        <w:tc>
          <w:tcPr>
            <w:tcW w:w="1668" w:type="dxa"/>
            <w:shd w:val="clear" w:color="auto" w:fill="auto"/>
          </w:tcPr>
          <w:p w14:paraId="1BC9C149" w14:textId="77777777" w:rsidR="008D4454" w:rsidRPr="00316251" w:rsidRDefault="008D4454" w:rsidP="007A285C">
            <w:pPr>
              <w:rPr>
                <w:rFonts w:ascii="Gill Sans MT" w:hAnsi="Gill Sans MT"/>
              </w:rPr>
            </w:pPr>
            <w:r w:rsidRPr="00316251">
              <w:rPr>
                <w:rFonts w:ascii="Gill Sans MT" w:hAnsi="Gill Sans MT"/>
              </w:rPr>
              <w:t>Permanent</w:t>
            </w:r>
          </w:p>
        </w:tc>
        <w:tc>
          <w:tcPr>
            <w:tcW w:w="5074" w:type="dxa"/>
            <w:shd w:val="clear" w:color="auto" w:fill="auto"/>
          </w:tcPr>
          <w:p w14:paraId="2608D2AE" w14:textId="77777777" w:rsidR="008D4454" w:rsidRPr="00316251" w:rsidRDefault="008D4454" w:rsidP="007A285C">
            <w:pPr>
              <w:rPr>
                <w:rFonts w:ascii="Gill Sans MT" w:hAnsi="Gill Sans MT"/>
              </w:rPr>
            </w:pPr>
            <w:r w:rsidRPr="00316251">
              <w:rPr>
                <w:rFonts w:ascii="Gill Sans MT" w:hAnsi="Gill Sans MT"/>
              </w:rPr>
              <w:t>Accessed only by the archivists.</w:t>
            </w:r>
            <w:r w:rsidRPr="00316251">
              <w:t xml:space="preserve"> </w:t>
            </w:r>
            <w:r w:rsidRPr="00316251">
              <w:rPr>
                <w:rFonts w:ascii="Gill Sans MT" w:hAnsi="Gill Sans MT"/>
              </w:rPr>
              <w:t>No information shared with third parties about living persons.</w:t>
            </w:r>
          </w:p>
        </w:tc>
      </w:tr>
      <w:tr w:rsidR="008D4454" w:rsidRPr="00316251" w14:paraId="2BC99313" w14:textId="77777777" w:rsidTr="007A285C">
        <w:tc>
          <w:tcPr>
            <w:tcW w:w="3005" w:type="dxa"/>
            <w:shd w:val="clear" w:color="auto" w:fill="auto"/>
          </w:tcPr>
          <w:p w14:paraId="4B5AF649" w14:textId="77777777" w:rsidR="008D4454" w:rsidRPr="00316251" w:rsidRDefault="008D4454" w:rsidP="007A285C">
            <w:pPr>
              <w:rPr>
                <w:rFonts w:ascii="Gill Sans MT" w:hAnsi="Gill Sans MT"/>
              </w:rPr>
            </w:pPr>
            <w:r w:rsidRPr="00316251">
              <w:rPr>
                <w:rFonts w:ascii="Gill Sans MT" w:hAnsi="Gill Sans MT"/>
              </w:rPr>
              <w:t>List of governors with dates of service</w:t>
            </w:r>
          </w:p>
        </w:tc>
        <w:tc>
          <w:tcPr>
            <w:tcW w:w="1668" w:type="dxa"/>
            <w:shd w:val="clear" w:color="auto" w:fill="auto"/>
          </w:tcPr>
          <w:p w14:paraId="7BA7286E" w14:textId="77777777" w:rsidR="008D4454" w:rsidRPr="00316251" w:rsidRDefault="008D4454" w:rsidP="007A285C">
            <w:pPr>
              <w:rPr>
                <w:rFonts w:ascii="Gill Sans MT" w:hAnsi="Gill Sans MT"/>
              </w:rPr>
            </w:pPr>
            <w:r w:rsidRPr="00316251">
              <w:rPr>
                <w:rFonts w:ascii="Gill Sans MT" w:hAnsi="Gill Sans MT"/>
              </w:rPr>
              <w:t>Permanent</w:t>
            </w:r>
          </w:p>
        </w:tc>
        <w:tc>
          <w:tcPr>
            <w:tcW w:w="5074" w:type="dxa"/>
            <w:shd w:val="clear" w:color="auto" w:fill="auto"/>
          </w:tcPr>
          <w:p w14:paraId="56C702F7" w14:textId="77777777" w:rsidR="008D4454" w:rsidRPr="00316251" w:rsidRDefault="008D4454" w:rsidP="007A285C">
            <w:pPr>
              <w:rPr>
                <w:rFonts w:ascii="Gill Sans MT" w:hAnsi="Gill Sans MT"/>
              </w:rPr>
            </w:pPr>
            <w:r w:rsidRPr="00316251">
              <w:rPr>
                <w:rFonts w:ascii="Gill Sans MT" w:hAnsi="Gill Sans MT"/>
              </w:rPr>
              <w:t>Accessed only by the archivists or Head’s PA.</w:t>
            </w:r>
            <w:r w:rsidRPr="00316251">
              <w:t xml:space="preserve"> </w:t>
            </w:r>
            <w:r w:rsidRPr="00316251">
              <w:rPr>
                <w:rFonts w:ascii="Gill Sans MT" w:hAnsi="Gill Sans MT"/>
              </w:rPr>
              <w:t>No information shared with third parties about living persons.</w:t>
            </w:r>
          </w:p>
        </w:tc>
      </w:tr>
      <w:tr w:rsidR="008D4454" w:rsidRPr="00316251" w14:paraId="5975309F" w14:textId="77777777" w:rsidTr="007A285C">
        <w:tc>
          <w:tcPr>
            <w:tcW w:w="3005" w:type="dxa"/>
            <w:shd w:val="clear" w:color="auto" w:fill="auto"/>
          </w:tcPr>
          <w:p w14:paraId="6F1C1578" w14:textId="77777777" w:rsidR="008D4454" w:rsidRPr="00316251" w:rsidRDefault="008D4454" w:rsidP="007A285C">
            <w:pPr>
              <w:rPr>
                <w:rFonts w:ascii="Gill Sans MT" w:hAnsi="Gill Sans MT"/>
              </w:rPr>
            </w:pPr>
            <w:r w:rsidRPr="00316251">
              <w:rPr>
                <w:rFonts w:ascii="Gill Sans MT" w:hAnsi="Gill Sans MT"/>
              </w:rPr>
              <w:t>School reports 1874-1963 (early inspection reports)</w:t>
            </w:r>
          </w:p>
        </w:tc>
        <w:tc>
          <w:tcPr>
            <w:tcW w:w="1668" w:type="dxa"/>
            <w:shd w:val="clear" w:color="auto" w:fill="auto"/>
          </w:tcPr>
          <w:p w14:paraId="23708712" w14:textId="77777777" w:rsidR="008D4454" w:rsidRPr="00316251" w:rsidRDefault="008D4454" w:rsidP="007A285C">
            <w:pPr>
              <w:rPr>
                <w:rFonts w:ascii="Gill Sans MT" w:hAnsi="Gill Sans MT"/>
              </w:rPr>
            </w:pPr>
            <w:r w:rsidRPr="00316251">
              <w:rPr>
                <w:rFonts w:ascii="Gill Sans MT" w:hAnsi="Gill Sans MT"/>
              </w:rPr>
              <w:t>Permanent</w:t>
            </w:r>
          </w:p>
        </w:tc>
        <w:tc>
          <w:tcPr>
            <w:tcW w:w="5074" w:type="dxa"/>
            <w:shd w:val="clear" w:color="auto" w:fill="auto"/>
          </w:tcPr>
          <w:p w14:paraId="2EFA755D" w14:textId="77777777" w:rsidR="008D4454" w:rsidRPr="00316251" w:rsidRDefault="008D4454" w:rsidP="007A285C">
            <w:pPr>
              <w:rPr>
                <w:rFonts w:ascii="Gill Sans MT" w:hAnsi="Gill Sans MT"/>
              </w:rPr>
            </w:pPr>
            <w:r w:rsidRPr="00316251">
              <w:rPr>
                <w:rFonts w:ascii="Gill Sans MT" w:hAnsi="Gill Sans MT"/>
              </w:rPr>
              <w:t>Accessed only by the archivists or Head’s PA. No information shared with third parties about living persons.</w:t>
            </w:r>
          </w:p>
        </w:tc>
      </w:tr>
      <w:tr w:rsidR="008D4454" w:rsidRPr="00316251" w14:paraId="021E6E1A" w14:textId="77777777" w:rsidTr="007A285C">
        <w:tc>
          <w:tcPr>
            <w:tcW w:w="3005" w:type="dxa"/>
            <w:shd w:val="clear" w:color="auto" w:fill="auto"/>
          </w:tcPr>
          <w:p w14:paraId="7FD73AAB" w14:textId="77777777" w:rsidR="008D4454" w:rsidRPr="00316251" w:rsidRDefault="008D4454" w:rsidP="007A285C">
            <w:pPr>
              <w:rPr>
                <w:rFonts w:ascii="Gill Sans MT" w:hAnsi="Gill Sans MT"/>
              </w:rPr>
            </w:pPr>
            <w:r w:rsidRPr="00316251">
              <w:rPr>
                <w:rFonts w:ascii="Gill Sans MT" w:hAnsi="Gill Sans MT"/>
              </w:rPr>
              <w:t>Electronic list of enquiries with names and contact details of enquirers</w:t>
            </w:r>
          </w:p>
        </w:tc>
        <w:tc>
          <w:tcPr>
            <w:tcW w:w="1668" w:type="dxa"/>
            <w:shd w:val="clear" w:color="auto" w:fill="auto"/>
          </w:tcPr>
          <w:p w14:paraId="7EF2BC6F" w14:textId="77777777" w:rsidR="008D4454" w:rsidRPr="00316251" w:rsidRDefault="008D4454" w:rsidP="007A285C">
            <w:pPr>
              <w:rPr>
                <w:rFonts w:ascii="Gill Sans MT" w:hAnsi="Gill Sans MT"/>
              </w:rPr>
            </w:pPr>
            <w:r w:rsidRPr="00316251">
              <w:rPr>
                <w:rFonts w:ascii="Gill Sans MT" w:hAnsi="Gill Sans MT"/>
              </w:rPr>
              <w:t>Permanent</w:t>
            </w:r>
          </w:p>
        </w:tc>
        <w:tc>
          <w:tcPr>
            <w:tcW w:w="5074" w:type="dxa"/>
            <w:shd w:val="clear" w:color="auto" w:fill="auto"/>
          </w:tcPr>
          <w:p w14:paraId="4133FA84" w14:textId="77777777" w:rsidR="008D4454" w:rsidRPr="00316251" w:rsidRDefault="008D4454" w:rsidP="007A285C">
            <w:pPr>
              <w:rPr>
                <w:rFonts w:ascii="Gill Sans MT" w:hAnsi="Gill Sans MT"/>
              </w:rPr>
            </w:pPr>
            <w:r w:rsidRPr="00316251">
              <w:rPr>
                <w:rFonts w:ascii="Gill Sans MT" w:hAnsi="Gill Sans MT"/>
              </w:rPr>
              <w:t>Accessed only by the archivists. Information provided by the enquirer. No information shared about living persons without their consent.</w:t>
            </w:r>
          </w:p>
        </w:tc>
      </w:tr>
      <w:tr w:rsidR="008D4454" w:rsidRPr="00316251" w14:paraId="0E5A0CAF" w14:textId="77777777" w:rsidTr="007A285C">
        <w:tc>
          <w:tcPr>
            <w:tcW w:w="3005" w:type="dxa"/>
            <w:shd w:val="clear" w:color="auto" w:fill="auto"/>
          </w:tcPr>
          <w:p w14:paraId="64728E3F" w14:textId="77777777" w:rsidR="008D4454" w:rsidRPr="00316251" w:rsidRDefault="008D4454" w:rsidP="007A285C">
            <w:pPr>
              <w:rPr>
                <w:rFonts w:ascii="Gill Sans MT" w:hAnsi="Gill Sans MT"/>
              </w:rPr>
            </w:pPr>
            <w:r w:rsidRPr="00316251">
              <w:rPr>
                <w:rFonts w:ascii="Gill Sans MT" w:hAnsi="Gill Sans MT"/>
              </w:rPr>
              <w:t>Archive catalogue</w:t>
            </w:r>
          </w:p>
        </w:tc>
        <w:tc>
          <w:tcPr>
            <w:tcW w:w="1668" w:type="dxa"/>
            <w:shd w:val="clear" w:color="auto" w:fill="auto"/>
          </w:tcPr>
          <w:p w14:paraId="19C7E693" w14:textId="77777777" w:rsidR="008D4454" w:rsidRPr="00316251" w:rsidRDefault="008D4454" w:rsidP="007A285C">
            <w:pPr>
              <w:rPr>
                <w:rFonts w:ascii="Gill Sans MT" w:hAnsi="Gill Sans MT"/>
              </w:rPr>
            </w:pPr>
            <w:r w:rsidRPr="00316251">
              <w:rPr>
                <w:rFonts w:ascii="Gill Sans MT" w:hAnsi="Gill Sans MT"/>
              </w:rPr>
              <w:t>Permanent</w:t>
            </w:r>
          </w:p>
        </w:tc>
        <w:tc>
          <w:tcPr>
            <w:tcW w:w="5074" w:type="dxa"/>
            <w:shd w:val="clear" w:color="auto" w:fill="auto"/>
          </w:tcPr>
          <w:p w14:paraId="24E55E29" w14:textId="77777777" w:rsidR="008D4454" w:rsidRPr="00316251" w:rsidRDefault="008D4454" w:rsidP="007A285C">
            <w:pPr>
              <w:rPr>
                <w:rFonts w:ascii="Gill Sans MT" w:hAnsi="Gill Sans MT"/>
              </w:rPr>
            </w:pPr>
            <w:r w:rsidRPr="00316251">
              <w:rPr>
                <w:rFonts w:ascii="Gill Sans MT" w:hAnsi="Gill Sans MT"/>
              </w:rPr>
              <w:t>May contain information about staff and pupils who are still alive. Accessed only by the archivists. No information shared with third parties about living persons.</w:t>
            </w:r>
          </w:p>
        </w:tc>
      </w:tr>
      <w:tr w:rsidR="008D4454" w:rsidRPr="00316251" w14:paraId="455B0208" w14:textId="77777777" w:rsidTr="007A285C">
        <w:tc>
          <w:tcPr>
            <w:tcW w:w="3005" w:type="dxa"/>
            <w:shd w:val="clear" w:color="auto" w:fill="auto"/>
          </w:tcPr>
          <w:p w14:paraId="2FA55B7C" w14:textId="77777777" w:rsidR="008D4454" w:rsidRPr="00316251" w:rsidRDefault="008D4454" w:rsidP="007A285C">
            <w:pPr>
              <w:rPr>
                <w:rFonts w:ascii="Gill Sans MT" w:hAnsi="Gill Sans MT"/>
              </w:rPr>
            </w:pPr>
            <w:r w:rsidRPr="00316251">
              <w:rPr>
                <w:rFonts w:ascii="Gill Sans MT" w:hAnsi="Gill Sans MT"/>
              </w:rPr>
              <w:t>School photographs</w:t>
            </w:r>
          </w:p>
        </w:tc>
        <w:tc>
          <w:tcPr>
            <w:tcW w:w="1668" w:type="dxa"/>
            <w:shd w:val="clear" w:color="auto" w:fill="auto"/>
          </w:tcPr>
          <w:p w14:paraId="75B36994" w14:textId="77777777" w:rsidR="008D4454" w:rsidRPr="00316251" w:rsidRDefault="008D4454" w:rsidP="007A285C">
            <w:pPr>
              <w:rPr>
                <w:rFonts w:ascii="Gill Sans MT" w:hAnsi="Gill Sans MT"/>
              </w:rPr>
            </w:pPr>
            <w:r w:rsidRPr="00316251">
              <w:rPr>
                <w:rFonts w:ascii="Gill Sans MT" w:hAnsi="Gill Sans MT"/>
              </w:rPr>
              <w:t>Permanent</w:t>
            </w:r>
          </w:p>
        </w:tc>
        <w:tc>
          <w:tcPr>
            <w:tcW w:w="5074" w:type="dxa"/>
            <w:shd w:val="clear" w:color="auto" w:fill="auto"/>
          </w:tcPr>
          <w:p w14:paraId="7EE6422E" w14:textId="77777777" w:rsidR="008D4454" w:rsidRPr="00316251" w:rsidRDefault="008D4454" w:rsidP="007A285C">
            <w:pPr>
              <w:rPr>
                <w:rFonts w:ascii="Gill Sans MT" w:hAnsi="Gill Sans MT"/>
              </w:rPr>
            </w:pPr>
            <w:r w:rsidRPr="00316251">
              <w:rPr>
                <w:rFonts w:ascii="Gill Sans MT" w:hAnsi="Gill Sans MT"/>
              </w:rPr>
              <w:t xml:space="preserve">Accessed only by the archivists. </w:t>
            </w:r>
          </w:p>
          <w:p w14:paraId="6285E2CF" w14:textId="77777777" w:rsidR="008D4454" w:rsidRPr="00316251" w:rsidRDefault="008D4454" w:rsidP="007A285C">
            <w:pPr>
              <w:rPr>
                <w:rFonts w:ascii="Gill Sans MT" w:hAnsi="Gill Sans MT"/>
              </w:rPr>
            </w:pPr>
            <w:r w:rsidRPr="00316251">
              <w:rPr>
                <w:rFonts w:ascii="Gill Sans MT" w:hAnsi="Gill Sans MT"/>
              </w:rPr>
              <w:t xml:space="preserve">Photographic images of pupils and staff from the archive may be used in school publications, archive exhibitions and on the school and archive websites in accordance with the school's policy on taking, </w:t>
            </w:r>
            <w:proofErr w:type="gramStart"/>
            <w:r w:rsidRPr="00316251">
              <w:rPr>
                <w:rFonts w:ascii="Gill Sans MT" w:hAnsi="Gill Sans MT"/>
              </w:rPr>
              <w:t>storing</w:t>
            </w:r>
            <w:proofErr w:type="gramEnd"/>
            <w:r w:rsidRPr="00316251">
              <w:rPr>
                <w:rFonts w:ascii="Gill Sans MT" w:hAnsi="Gill Sans MT"/>
              </w:rPr>
              <w:t xml:space="preserve"> and using images of children. </w:t>
            </w:r>
            <w:r w:rsidRPr="00316251">
              <w:rPr>
                <w:rFonts w:ascii="Gill Sans MT" w:hAnsi="Gill Sans MT"/>
              </w:rPr>
              <w:lastRenderedPageBreak/>
              <w:t xml:space="preserve">No names or personal information </w:t>
            </w:r>
            <w:proofErr w:type="gramStart"/>
            <w:r w:rsidRPr="00316251">
              <w:rPr>
                <w:rFonts w:ascii="Gill Sans MT" w:hAnsi="Gill Sans MT"/>
              </w:rPr>
              <w:t>are shared</w:t>
            </w:r>
            <w:proofErr w:type="gramEnd"/>
            <w:r w:rsidRPr="00316251">
              <w:rPr>
                <w:rFonts w:ascii="Gill Sans MT" w:hAnsi="Gill Sans MT"/>
              </w:rPr>
              <w:t xml:space="preserve"> with external researchers about living persons.</w:t>
            </w:r>
          </w:p>
        </w:tc>
      </w:tr>
      <w:tr w:rsidR="008D4454" w:rsidRPr="00316251" w14:paraId="0B719A25" w14:textId="77777777" w:rsidTr="007A285C">
        <w:tc>
          <w:tcPr>
            <w:tcW w:w="3005" w:type="dxa"/>
            <w:shd w:val="clear" w:color="auto" w:fill="auto"/>
          </w:tcPr>
          <w:p w14:paraId="4F69B6C9" w14:textId="77777777" w:rsidR="008D4454" w:rsidRPr="00316251" w:rsidRDefault="008D4454" w:rsidP="007A285C">
            <w:pPr>
              <w:rPr>
                <w:rFonts w:ascii="Gill Sans MT" w:hAnsi="Gill Sans MT"/>
              </w:rPr>
            </w:pPr>
            <w:r w:rsidRPr="00316251">
              <w:rPr>
                <w:rFonts w:ascii="Gill Sans MT" w:hAnsi="Gill Sans MT"/>
              </w:rPr>
              <w:lastRenderedPageBreak/>
              <w:t>Governors’ Minutes</w:t>
            </w:r>
          </w:p>
        </w:tc>
        <w:tc>
          <w:tcPr>
            <w:tcW w:w="1668" w:type="dxa"/>
            <w:shd w:val="clear" w:color="auto" w:fill="auto"/>
          </w:tcPr>
          <w:p w14:paraId="25961A9B" w14:textId="77777777" w:rsidR="008D4454" w:rsidRPr="00316251" w:rsidRDefault="008D4454" w:rsidP="007A285C">
            <w:pPr>
              <w:rPr>
                <w:rFonts w:ascii="Gill Sans MT" w:hAnsi="Gill Sans MT"/>
              </w:rPr>
            </w:pPr>
            <w:r w:rsidRPr="00316251">
              <w:rPr>
                <w:rFonts w:ascii="Gill Sans MT" w:hAnsi="Gill Sans MT"/>
              </w:rPr>
              <w:t>Permanent</w:t>
            </w:r>
          </w:p>
        </w:tc>
        <w:tc>
          <w:tcPr>
            <w:tcW w:w="5074" w:type="dxa"/>
            <w:shd w:val="clear" w:color="auto" w:fill="auto"/>
          </w:tcPr>
          <w:p w14:paraId="0A878122" w14:textId="77777777" w:rsidR="008D4454" w:rsidRPr="00316251" w:rsidRDefault="008D4454" w:rsidP="007A285C">
            <w:pPr>
              <w:rPr>
                <w:rFonts w:ascii="Gill Sans MT" w:hAnsi="Gill Sans MT"/>
              </w:rPr>
            </w:pPr>
            <w:r w:rsidRPr="00316251">
              <w:rPr>
                <w:rFonts w:ascii="Gill Sans MT" w:hAnsi="Gill Sans MT"/>
              </w:rPr>
              <w:t>Closed after1981. Earlier records accessed only by archivists.</w:t>
            </w:r>
            <w:r w:rsidRPr="00316251">
              <w:t xml:space="preserve"> </w:t>
            </w:r>
            <w:r w:rsidRPr="00316251">
              <w:rPr>
                <w:rFonts w:ascii="Gill Sans MT" w:hAnsi="Gill Sans MT"/>
              </w:rPr>
              <w:t>No names or personal information shared with external researchers about living persons.</w:t>
            </w:r>
          </w:p>
        </w:tc>
      </w:tr>
      <w:tr w:rsidR="008D4454" w:rsidRPr="00316251" w14:paraId="04678B75" w14:textId="77777777" w:rsidTr="007A285C">
        <w:tc>
          <w:tcPr>
            <w:tcW w:w="3005" w:type="dxa"/>
            <w:shd w:val="clear" w:color="auto" w:fill="auto"/>
          </w:tcPr>
          <w:p w14:paraId="2033380A" w14:textId="77777777" w:rsidR="008D4454" w:rsidRPr="00316251" w:rsidRDefault="008D4454" w:rsidP="007A285C">
            <w:pPr>
              <w:rPr>
                <w:rFonts w:ascii="Gill Sans MT" w:hAnsi="Gill Sans MT"/>
              </w:rPr>
            </w:pPr>
            <w:r w:rsidRPr="00316251">
              <w:rPr>
                <w:rFonts w:ascii="Gill Sans MT" w:hAnsi="Gill Sans MT"/>
              </w:rPr>
              <w:t>Exhibitions with information about living persons</w:t>
            </w:r>
          </w:p>
        </w:tc>
        <w:tc>
          <w:tcPr>
            <w:tcW w:w="1668" w:type="dxa"/>
            <w:shd w:val="clear" w:color="auto" w:fill="auto"/>
          </w:tcPr>
          <w:p w14:paraId="67F98CC1" w14:textId="77777777" w:rsidR="008D4454" w:rsidRPr="00316251" w:rsidRDefault="008D4454" w:rsidP="007A285C">
            <w:pPr>
              <w:rPr>
                <w:rFonts w:ascii="Gill Sans MT" w:hAnsi="Gill Sans MT"/>
              </w:rPr>
            </w:pPr>
            <w:r w:rsidRPr="00316251">
              <w:rPr>
                <w:rFonts w:ascii="Gill Sans MT" w:hAnsi="Gill Sans MT"/>
              </w:rPr>
              <w:t>Permanent</w:t>
            </w:r>
          </w:p>
        </w:tc>
        <w:tc>
          <w:tcPr>
            <w:tcW w:w="5074" w:type="dxa"/>
            <w:shd w:val="clear" w:color="auto" w:fill="auto"/>
          </w:tcPr>
          <w:p w14:paraId="6B99BFFF" w14:textId="77777777" w:rsidR="008D4454" w:rsidRPr="00316251" w:rsidRDefault="008D4454" w:rsidP="007A285C">
            <w:pPr>
              <w:rPr>
                <w:rFonts w:ascii="Gill Sans MT" w:hAnsi="Gill Sans MT"/>
              </w:rPr>
            </w:pPr>
            <w:r w:rsidRPr="00316251">
              <w:rPr>
                <w:rFonts w:ascii="Gill Sans MT" w:hAnsi="Gill Sans MT"/>
              </w:rPr>
              <w:t>Information supplied by the data subject displayed only with their express consent.</w:t>
            </w:r>
          </w:p>
        </w:tc>
      </w:tr>
    </w:tbl>
    <w:p w14:paraId="135DB7B0" w14:textId="77777777" w:rsidR="008D4454" w:rsidRPr="00316251" w:rsidRDefault="008D4454" w:rsidP="008D4454">
      <w:pPr>
        <w:rPr>
          <w:rFonts w:ascii="Gill Sans MT" w:hAnsi="Gill Sans MT"/>
        </w:rPr>
      </w:pPr>
    </w:p>
    <w:p w14:paraId="0D5C868D" w14:textId="77777777" w:rsidR="008D4454" w:rsidRPr="00316251" w:rsidRDefault="008D4454" w:rsidP="008D4454">
      <w:pPr>
        <w:rPr>
          <w:rFonts w:ascii="Gill Sans MT" w:hAnsi="Gill Sans MT"/>
          <w:b/>
        </w:rPr>
      </w:pPr>
      <w:r w:rsidRPr="00316251">
        <w:rPr>
          <w:rFonts w:ascii="Gill Sans MT" w:hAnsi="Gill Sans MT"/>
          <w:b/>
        </w:rPr>
        <w:t>Notes</w:t>
      </w:r>
    </w:p>
    <w:p w14:paraId="31A277C3" w14:textId="77777777" w:rsidR="008D4454" w:rsidRPr="00316251" w:rsidRDefault="008D4454" w:rsidP="008D4454">
      <w:pPr>
        <w:pStyle w:val="ListParagraph"/>
        <w:numPr>
          <w:ilvl w:val="0"/>
          <w:numId w:val="2"/>
        </w:numPr>
        <w:spacing w:after="160" w:line="259" w:lineRule="auto"/>
        <w:rPr>
          <w:rFonts w:ascii="Gill Sans MT" w:hAnsi="Gill Sans MT"/>
        </w:rPr>
      </w:pPr>
      <w:r w:rsidRPr="00316251">
        <w:rPr>
          <w:rFonts w:ascii="Gill Sans MT" w:hAnsi="Gill Sans MT"/>
        </w:rPr>
        <w:t xml:space="preserve">Personal information about living persons may </w:t>
      </w:r>
      <w:proofErr w:type="gramStart"/>
      <w:r w:rsidRPr="00316251">
        <w:rPr>
          <w:rFonts w:ascii="Gill Sans MT" w:hAnsi="Gill Sans MT"/>
        </w:rPr>
        <w:t>be shared</w:t>
      </w:r>
      <w:proofErr w:type="gramEnd"/>
      <w:r w:rsidRPr="00316251">
        <w:rPr>
          <w:rFonts w:ascii="Gill Sans MT" w:hAnsi="Gill Sans MT"/>
        </w:rPr>
        <w:t xml:space="preserve"> with other departments in school e.g. Careers, Development, but only with the express permission of the data subject.</w:t>
      </w:r>
    </w:p>
    <w:p w14:paraId="40D93195" w14:textId="77777777" w:rsidR="008D4454" w:rsidRPr="00316251" w:rsidRDefault="008D4454" w:rsidP="008D4454">
      <w:pPr>
        <w:pStyle w:val="ListParagraph"/>
        <w:numPr>
          <w:ilvl w:val="0"/>
          <w:numId w:val="2"/>
        </w:numPr>
        <w:spacing w:after="160" w:line="259" w:lineRule="auto"/>
        <w:rPr>
          <w:rFonts w:ascii="Gill Sans MT" w:hAnsi="Gill Sans MT"/>
        </w:rPr>
      </w:pPr>
      <w:r w:rsidRPr="00316251">
        <w:rPr>
          <w:rFonts w:ascii="Gill Sans MT" w:hAnsi="Gill Sans MT"/>
        </w:rPr>
        <w:t xml:space="preserve">Information about living persons will only </w:t>
      </w:r>
      <w:proofErr w:type="gramStart"/>
      <w:r w:rsidRPr="00316251">
        <w:rPr>
          <w:rFonts w:ascii="Gill Sans MT" w:hAnsi="Gill Sans MT"/>
        </w:rPr>
        <w:t>be sent</w:t>
      </w:r>
      <w:proofErr w:type="gramEnd"/>
      <w:r w:rsidRPr="00316251">
        <w:rPr>
          <w:rFonts w:ascii="Gill Sans MT" w:hAnsi="Gill Sans MT"/>
        </w:rPr>
        <w:t xml:space="preserve"> abroad with the express consent of the data subject.</w:t>
      </w:r>
    </w:p>
    <w:p w14:paraId="674FEE61" w14:textId="77777777" w:rsidR="008D4454" w:rsidRPr="00316251" w:rsidRDefault="008D4454" w:rsidP="008D4454">
      <w:pPr>
        <w:pStyle w:val="ListParagraph"/>
        <w:numPr>
          <w:ilvl w:val="0"/>
          <w:numId w:val="2"/>
        </w:numPr>
        <w:spacing w:after="160" w:line="259" w:lineRule="auto"/>
        <w:rPr>
          <w:rFonts w:ascii="Gill Sans MT" w:hAnsi="Gill Sans MT"/>
        </w:rPr>
      </w:pPr>
      <w:r w:rsidRPr="00316251">
        <w:rPr>
          <w:rFonts w:ascii="Gill Sans MT" w:hAnsi="Gill Sans MT"/>
        </w:rPr>
        <w:t xml:space="preserve">Some archive processing activity (e.g. cataloguing) is </w:t>
      </w:r>
      <w:proofErr w:type="gramStart"/>
      <w:r w:rsidRPr="00316251">
        <w:rPr>
          <w:rFonts w:ascii="Gill Sans MT" w:hAnsi="Gill Sans MT"/>
        </w:rPr>
        <w:t>carried out</w:t>
      </w:r>
      <w:proofErr w:type="gramEnd"/>
      <w:r w:rsidRPr="00316251">
        <w:rPr>
          <w:rFonts w:ascii="Gill Sans MT" w:hAnsi="Gill Sans MT"/>
        </w:rPr>
        <w:t xml:space="preserve"> by external IT providers. This is subject to contractual assurances that personal data will </w:t>
      </w:r>
      <w:proofErr w:type="gramStart"/>
      <w:r w:rsidRPr="00316251">
        <w:rPr>
          <w:rFonts w:ascii="Gill Sans MT" w:hAnsi="Gill Sans MT"/>
        </w:rPr>
        <w:t>be kept</w:t>
      </w:r>
      <w:proofErr w:type="gramEnd"/>
      <w:r w:rsidRPr="00316251">
        <w:rPr>
          <w:rFonts w:ascii="Gill Sans MT" w:hAnsi="Gill Sans MT"/>
        </w:rPr>
        <w:t xml:space="preserve"> securely and only in accordance with the School’s specific directions.</w:t>
      </w:r>
    </w:p>
    <w:p w14:paraId="0078E37F" w14:textId="77777777" w:rsidR="008D4454" w:rsidRPr="00316251" w:rsidRDefault="008D4454" w:rsidP="008D4454">
      <w:pPr>
        <w:pStyle w:val="ListParagraph"/>
        <w:numPr>
          <w:ilvl w:val="0"/>
          <w:numId w:val="2"/>
        </w:numPr>
        <w:spacing w:after="160" w:line="259" w:lineRule="auto"/>
        <w:rPr>
          <w:rFonts w:ascii="Gill Sans MT" w:hAnsi="Gill Sans MT"/>
        </w:rPr>
      </w:pPr>
      <w:r w:rsidRPr="00316251">
        <w:rPr>
          <w:rFonts w:ascii="Gill Sans MT" w:hAnsi="Gill Sans MT"/>
        </w:rPr>
        <w:t xml:space="preserve">Every effort </w:t>
      </w:r>
      <w:proofErr w:type="gramStart"/>
      <w:r w:rsidRPr="00316251">
        <w:rPr>
          <w:rFonts w:ascii="Gill Sans MT" w:hAnsi="Gill Sans MT"/>
        </w:rPr>
        <w:t>is made</w:t>
      </w:r>
      <w:proofErr w:type="gramEnd"/>
      <w:r w:rsidRPr="00316251">
        <w:rPr>
          <w:rFonts w:ascii="Gill Sans MT" w:hAnsi="Gill Sans MT"/>
        </w:rPr>
        <w:t xml:space="preserve"> to ensure that data is accurate. </w:t>
      </w:r>
    </w:p>
    <w:p w14:paraId="38BC33F6" w14:textId="77777777" w:rsidR="008D4454" w:rsidRPr="00316251" w:rsidRDefault="008D4454" w:rsidP="008D4454">
      <w:pPr>
        <w:pStyle w:val="ListParagraph"/>
        <w:numPr>
          <w:ilvl w:val="0"/>
          <w:numId w:val="2"/>
        </w:numPr>
        <w:spacing w:after="160" w:line="259" w:lineRule="auto"/>
        <w:rPr>
          <w:rFonts w:ascii="Gill Sans MT" w:hAnsi="Gill Sans MT"/>
        </w:rPr>
      </w:pPr>
      <w:r w:rsidRPr="00316251">
        <w:rPr>
          <w:rFonts w:ascii="Gill Sans MT" w:hAnsi="Gill Sans MT"/>
        </w:rPr>
        <w:t xml:space="preserve">You can complain at any time about how the School has </w:t>
      </w:r>
      <w:proofErr w:type="gramStart"/>
      <w:r w:rsidRPr="00316251">
        <w:rPr>
          <w:rFonts w:ascii="Gill Sans MT" w:hAnsi="Gill Sans MT"/>
        </w:rPr>
        <w:t>handled</w:t>
      </w:r>
      <w:proofErr w:type="gramEnd"/>
      <w:r w:rsidRPr="00316251">
        <w:rPr>
          <w:rFonts w:ascii="Gill Sans MT" w:hAnsi="Gill Sans MT"/>
        </w:rPr>
        <w:t xml:space="preserve"> your data; the Information Commissioner is available as follows:</w:t>
      </w:r>
    </w:p>
    <w:p w14:paraId="27224062" w14:textId="77777777" w:rsidR="008D4454" w:rsidRPr="00316251" w:rsidRDefault="008D4454" w:rsidP="008D4454">
      <w:pPr>
        <w:pStyle w:val="ListParagraph"/>
        <w:rPr>
          <w:rFonts w:ascii="Gill Sans MT" w:hAnsi="Gill Sans MT"/>
        </w:rPr>
      </w:pPr>
      <w:r w:rsidRPr="00316251">
        <w:rPr>
          <w:rFonts w:ascii="Gill Sans MT" w:hAnsi="Gill Sans MT"/>
        </w:rPr>
        <w:t>ICO helpline is 0303 123 1113.</w:t>
      </w:r>
    </w:p>
    <w:p w14:paraId="680CB0A3" w14:textId="1BECD0E9" w:rsidR="008D4454" w:rsidRPr="00316251" w:rsidRDefault="008D4454" w:rsidP="008D4454">
      <w:pPr>
        <w:pStyle w:val="ListParagraph"/>
        <w:ind w:firstLine="720"/>
        <w:rPr>
          <w:rFonts w:ascii="Gill Sans MT" w:hAnsi="Gill Sans MT"/>
        </w:rPr>
      </w:pPr>
      <w:r w:rsidRPr="00316251">
        <w:rPr>
          <w:rFonts w:ascii="Gill Sans MT" w:hAnsi="Gill Sans MT"/>
        </w:rPr>
        <w:t>A template letter, should you need it is at the appended to this notice.</w:t>
      </w:r>
    </w:p>
    <w:p w14:paraId="67173829" w14:textId="77777777" w:rsidR="00613861" w:rsidRPr="00316251" w:rsidRDefault="00613861" w:rsidP="008D4454">
      <w:pPr>
        <w:pStyle w:val="ListParagraph"/>
        <w:ind w:firstLine="720"/>
        <w:rPr>
          <w:rFonts w:ascii="Gill Sans MT" w:hAnsi="Gill Sans MT"/>
        </w:rPr>
      </w:pPr>
    </w:p>
    <w:p w14:paraId="49E15087" w14:textId="77777777" w:rsidR="008D4454" w:rsidRPr="00316251" w:rsidRDefault="008D4454" w:rsidP="008D4454">
      <w:pPr>
        <w:pStyle w:val="ListParagraph"/>
        <w:numPr>
          <w:ilvl w:val="0"/>
          <w:numId w:val="2"/>
        </w:numPr>
        <w:spacing w:after="160" w:line="259" w:lineRule="auto"/>
        <w:rPr>
          <w:rFonts w:ascii="Gill Sans MT" w:hAnsi="Gill Sans MT"/>
        </w:rPr>
      </w:pPr>
      <w:r w:rsidRPr="00316251">
        <w:rPr>
          <w:rFonts w:ascii="Gill Sans MT" w:hAnsi="Gill Sans MT"/>
        </w:rPr>
        <w:t xml:space="preserve">There is no automated decision making or profiling involved </w:t>
      </w:r>
      <w:proofErr w:type="gramStart"/>
      <w:r w:rsidRPr="00316251">
        <w:rPr>
          <w:rFonts w:ascii="Gill Sans MT" w:hAnsi="Gill Sans MT"/>
        </w:rPr>
        <w:t>handling</w:t>
      </w:r>
      <w:proofErr w:type="gramEnd"/>
      <w:r w:rsidRPr="00316251">
        <w:rPr>
          <w:rFonts w:ascii="Gill Sans MT" w:hAnsi="Gill Sans MT"/>
        </w:rPr>
        <w:t xml:space="preserve"> data held in the archive.</w:t>
      </w:r>
    </w:p>
    <w:p w14:paraId="63DB39C9" w14:textId="77777777" w:rsidR="008D4454" w:rsidRPr="00316251" w:rsidRDefault="008D4454" w:rsidP="008D4454">
      <w:pPr>
        <w:jc w:val="both"/>
        <w:outlineLvl w:val="0"/>
        <w:rPr>
          <w:b/>
        </w:rPr>
        <w:sectPr w:rsidR="008D4454" w:rsidRPr="00316251" w:rsidSect="00510ED3">
          <w:headerReference w:type="even" r:id="rId9"/>
          <w:headerReference w:type="default" r:id="rId10"/>
          <w:footerReference w:type="default" r:id="rId11"/>
          <w:headerReference w:type="first" r:id="rId12"/>
          <w:footerReference w:type="first" r:id="rId13"/>
          <w:pgSz w:w="11900" w:h="16840" w:code="9"/>
          <w:pgMar w:top="992" w:right="1077" w:bottom="1701" w:left="1077" w:header="567" w:footer="227" w:gutter="0"/>
          <w:cols w:space="708"/>
          <w:titlePg/>
          <w:docGrid w:linePitch="360"/>
        </w:sectPr>
      </w:pPr>
    </w:p>
    <w:p w14:paraId="6C44BFB0" w14:textId="1F3E2507" w:rsidR="008D4454" w:rsidRPr="00316251" w:rsidRDefault="008D4454" w:rsidP="008D4454">
      <w:pPr>
        <w:pStyle w:val="Heading1"/>
        <w:rPr>
          <w:rFonts w:ascii="Gill Sans MT" w:hAnsi="Gill Sans MT"/>
          <w:color w:val="000000"/>
          <w:sz w:val="24"/>
          <w:szCs w:val="24"/>
        </w:rPr>
      </w:pPr>
      <w:bookmarkStart w:id="1" w:name="_Toc78887987"/>
      <w:r w:rsidRPr="00316251">
        <w:rPr>
          <w:rFonts w:ascii="Gill Sans MT" w:hAnsi="Gill Sans MT"/>
          <w:color w:val="000000"/>
          <w:sz w:val="24"/>
          <w:szCs w:val="24"/>
        </w:rPr>
        <w:lastRenderedPageBreak/>
        <w:t xml:space="preserve">Appendix </w:t>
      </w:r>
      <w:r w:rsidR="00613861" w:rsidRPr="00316251">
        <w:rPr>
          <w:rFonts w:ascii="Gill Sans MT" w:hAnsi="Gill Sans MT"/>
          <w:color w:val="000000"/>
          <w:sz w:val="24"/>
          <w:szCs w:val="24"/>
        </w:rPr>
        <w:t>1</w:t>
      </w:r>
      <w:r w:rsidRPr="00316251">
        <w:rPr>
          <w:rFonts w:ascii="Gill Sans MT" w:hAnsi="Gill Sans MT"/>
          <w:color w:val="000000"/>
          <w:sz w:val="24"/>
          <w:szCs w:val="24"/>
        </w:rPr>
        <w:t xml:space="preserve"> - Data Retention</w:t>
      </w:r>
      <w:bookmarkEnd w:id="1"/>
    </w:p>
    <w:tbl>
      <w:tblPr>
        <w:tblW w:w="14227" w:type="dxa"/>
        <w:shd w:val="clear" w:color="auto" w:fill="FFFFFF"/>
        <w:tblCellMar>
          <w:top w:w="15" w:type="dxa"/>
          <w:left w:w="15" w:type="dxa"/>
          <w:bottom w:w="15" w:type="dxa"/>
          <w:right w:w="15" w:type="dxa"/>
        </w:tblCellMar>
        <w:tblLook w:val="04A0" w:firstRow="1" w:lastRow="0" w:firstColumn="1" w:lastColumn="0" w:noHBand="0" w:noVBand="1"/>
      </w:tblPr>
      <w:tblGrid>
        <w:gridCol w:w="1425"/>
        <w:gridCol w:w="1144"/>
        <w:gridCol w:w="1498"/>
        <w:gridCol w:w="40"/>
        <w:gridCol w:w="2560"/>
        <w:gridCol w:w="2792"/>
        <w:gridCol w:w="4768"/>
      </w:tblGrid>
      <w:tr w:rsidR="008D4454" w:rsidRPr="00316251" w14:paraId="5FCC1826" w14:textId="77777777" w:rsidTr="007A285C">
        <w:tc>
          <w:tcPr>
            <w:tcW w:w="0" w:type="auto"/>
            <w:tcBorders>
              <w:top w:val="single" w:sz="4" w:space="0" w:color="000000"/>
              <w:left w:val="single" w:sz="4" w:space="0" w:color="000000"/>
              <w:bottom w:val="single" w:sz="4" w:space="0" w:color="000000"/>
              <w:right w:val="single" w:sz="4" w:space="0" w:color="000000"/>
            </w:tcBorders>
            <w:shd w:val="clear" w:color="auto" w:fill="D1EAED"/>
            <w:vAlign w:val="center"/>
            <w:hideMark/>
          </w:tcPr>
          <w:p w14:paraId="247AC3D1" w14:textId="77777777" w:rsidR="008D4454" w:rsidRPr="00316251" w:rsidRDefault="008D4454" w:rsidP="007A285C">
            <w:pPr>
              <w:spacing w:before="100" w:beforeAutospacing="1" w:after="100" w:afterAutospacing="1"/>
              <w:rPr>
                <w:rFonts w:ascii="Gill Sans MT" w:hAnsi="Gill Sans MT"/>
              </w:rPr>
            </w:pPr>
            <w:r w:rsidRPr="00316251">
              <w:rPr>
                <w:rFonts w:ascii="Gill Sans MT" w:hAnsi="Gill Sans MT" w:cs="Arial"/>
                <w:b/>
                <w:bCs/>
              </w:rPr>
              <w:t xml:space="preserve">Data item group </w:t>
            </w:r>
          </w:p>
        </w:tc>
        <w:tc>
          <w:tcPr>
            <w:tcW w:w="1149" w:type="dxa"/>
            <w:tcBorders>
              <w:top w:val="single" w:sz="4" w:space="0" w:color="000000"/>
              <w:left w:val="single" w:sz="4" w:space="0" w:color="000000"/>
              <w:bottom w:val="single" w:sz="4" w:space="0" w:color="000000"/>
              <w:right w:val="single" w:sz="4" w:space="0" w:color="000000"/>
            </w:tcBorders>
            <w:shd w:val="clear" w:color="auto" w:fill="D1EAED"/>
            <w:vAlign w:val="center"/>
            <w:hideMark/>
          </w:tcPr>
          <w:p w14:paraId="14B6EC97" w14:textId="77777777" w:rsidR="008D4454" w:rsidRPr="00316251" w:rsidRDefault="008D4454" w:rsidP="007A285C">
            <w:pPr>
              <w:spacing w:before="100" w:beforeAutospacing="1" w:after="100" w:afterAutospacing="1"/>
              <w:rPr>
                <w:rFonts w:ascii="Gill Sans MT" w:hAnsi="Gill Sans MT"/>
              </w:rPr>
            </w:pPr>
            <w:r w:rsidRPr="00316251">
              <w:rPr>
                <w:rFonts w:ascii="Gill Sans MT" w:hAnsi="Gill Sans MT" w:cs="Arial"/>
                <w:b/>
                <w:bCs/>
              </w:rPr>
              <w:t xml:space="preserve">Short term need (event +1 month) </w:t>
            </w:r>
          </w:p>
        </w:tc>
        <w:tc>
          <w:tcPr>
            <w:tcW w:w="1498" w:type="dxa"/>
            <w:tcBorders>
              <w:top w:val="single" w:sz="4" w:space="0" w:color="000000"/>
              <w:left w:val="single" w:sz="4" w:space="0" w:color="000000"/>
              <w:bottom w:val="single" w:sz="4" w:space="0" w:color="000000"/>
              <w:right w:val="single" w:sz="4" w:space="0" w:color="000000"/>
            </w:tcBorders>
            <w:shd w:val="clear" w:color="auto" w:fill="D1EAED"/>
            <w:vAlign w:val="center"/>
            <w:hideMark/>
          </w:tcPr>
          <w:p w14:paraId="489F1128" w14:textId="77777777" w:rsidR="008D4454" w:rsidRPr="00316251" w:rsidRDefault="008D4454" w:rsidP="007A285C">
            <w:pPr>
              <w:spacing w:before="100" w:beforeAutospacing="1" w:after="100" w:afterAutospacing="1"/>
              <w:rPr>
                <w:rFonts w:ascii="Gill Sans MT" w:hAnsi="Gill Sans MT"/>
              </w:rPr>
            </w:pPr>
            <w:r w:rsidRPr="00316251">
              <w:rPr>
                <w:rFonts w:ascii="Gill Sans MT" w:hAnsi="Gill Sans MT" w:cs="Arial"/>
                <w:b/>
                <w:bCs/>
              </w:rPr>
              <w:t xml:space="preserve">Medium term need (pupil at school +2 years) </w:t>
            </w:r>
          </w:p>
        </w:tc>
        <w:tc>
          <w:tcPr>
            <w:tcW w:w="2619" w:type="dxa"/>
            <w:gridSpan w:val="2"/>
            <w:tcBorders>
              <w:top w:val="single" w:sz="4" w:space="0" w:color="000000"/>
              <w:left w:val="single" w:sz="4" w:space="0" w:color="000000"/>
              <w:bottom w:val="single" w:sz="4" w:space="0" w:color="000000"/>
              <w:right w:val="single" w:sz="4" w:space="0" w:color="000000"/>
            </w:tcBorders>
            <w:shd w:val="clear" w:color="auto" w:fill="D1EAED"/>
            <w:vAlign w:val="center"/>
            <w:hideMark/>
          </w:tcPr>
          <w:p w14:paraId="1961FD21" w14:textId="77777777" w:rsidR="008D4454" w:rsidRPr="00316251" w:rsidRDefault="008D4454" w:rsidP="007A285C">
            <w:pPr>
              <w:spacing w:before="100" w:beforeAutospacing="1" w:after="100" w:afterAutospacing="1"/>
              <w:rPr>
                <w:rFonts w:ascii="Gill Sans MT" w:hAnsi="Gill Sans MT"/>
              </w:rPr>
            </w:pPr>
            <w:r w:rsidRPr="00316251">
              <w:rPr>
                <w:rFonts w:ascii="Gill Sans MT" w:hAnsi="Gill Sans MT" w:cs="Arial"/>
                <w:b/>
                <w:bCs/>
              </w:rPr>
              <w:t xml:space="preserve">Long term need (pupil at school and until 25 years old) </w:t>
            </w:r>
          </w:p>
        </w:tc>
        <w:tc>
          <w:tcPr>
            <w:tcW w:w="2822" w:type="dxa"/>
            <w:tcBorders>
              <w:top w:val="single" w:sz="4" w:space="0" w:color="000000"/>
              <w:left w:val="single" w:sz="4" w:space="0" w:color="000000"/>
              <w:bottom w:val="single" w:sz="4" w:space="0" w:color="000000"/>
              <w:right w:val="single" w:sz="4" w:space="0" w:color="000000"/>
            </w:tcBorders>
            <w:shd w:val="clear" w:color="auto" w:fill="D1EAED"/>
            <w:vAlign w:val="center"/>
            <w:hideMark/>
          </w:tcPr>
          <w:p w14:paraId="5F38AD68" w14:textId="77777777" w:rsidR="008D4454" w:rsidRPr="00316251" w:rsidRDefault="008D4454" w:rsidP="007A285C">
            <w:pPr>
              <w:spacing w:before="100" w:beforeAutospacing="1" w:after="100" w:afterAutospacing="1"/>
              <w:rPr>
                <w:rFonts w:ascii="Gill Sans MT" w:hAnsi="Gill Sans MT"/>
              </w:rPr>
            </w:pPr>
            <w:r w:rsidRPr="00316251">
              <w:rPr>
                <w:rFonts w:ascii="Gill Sans MT" w:hAnsi="Gill Sans MT" w:cs="Arial"/>
                <w:b/>
                <w:bCs/>
              </w:rPr>
              <w:t xml:space="preserve">Very long term need (until pupil is aged </w:t>
            </w:r>
            <w:proofErr w:type="gramStart"/>
            <w:r w:rsidRPr="00316251">
              <w:rPr>
                <w:rFonts w:ascii="Gill Sans MT" w:hAnsi="Gill Sans MT" w:cs="Arial"/>
                <w:b/>
                <w:bCs/>
              </w:rPr>
              <w:t>25</w:t>
            </w:r>
            <w:proofErr w:type="gramEnd"/>
            <w:r w:rsidRPr="00316251">
              <w:rPr>
                <w:rFonts w:ascii="Gill Sans MT" w:hAnsi="Gill Sans MT" w:cs="Arial"/>
                <w:b/>
                <w:bCs/>
              </w:rPr>
              <w:t xml:space="preserve"> or older) </w:t>
            </w:r>
          </w:p>
        </w:tc>
        <w:tc>
          <w:tcPr>
            <w:tcW w:w="4830" w:type="dxa"/>
            <w:tcBorders>
              <w:top w:val="single" w:sz="4" w:space="0" w:color="000000"/>
              <w:left w:val="single" w:sz="4" w:space="0" w:color="000000"/>
              <w:bottom w:val="single" w:sz="4" w:space="0" w:color="000000"/>
              <w:right w:val="single" w:sz="4" w:space="0" w:color="000000"/>
            </w:tcBorders>
            <w:shd w:val="clear" w:color="auto" w:fill="D1EAED"/>
            <w:vAlign w:val="center"/>
            <w:hideMark/>
          </w:tcPr>
          <w:p w14:paraId="1C61677E" w14:textId="77777777" w:rsidR="008D4454" w:rsidRPr="00316251" w:rsidRDefault="008D4454" w:rsidP="007A285C">
            <w:pPr>
              <w:spacing w:before="100" w:beforeAutospacing="1" w:after="100" w:afterAutospacing="1"/>
              <w:rPr>
                <w:rFonts w:ascii="Gill Sans MT" w:hAnsi="Gill Sans MT"/>
              </w:rPr>
            </w:pPr>
            <w:r w:rsidRPr="00316251">
              <w:rPr>
                <w:rFonts w:ascii="Gill Sans MT" w:hAnsi="Gill Sans MT" w:cs="Arial"/>
                <w:b/>
                <w:bCs/>
              </w:rPr>
              <w:t xml:space="preserve">Justification </w:t>
            </w:r>
          </w:p>
        </w:tc>
      </w:tr>
      <w:tr w:rsidR="008D4454" w:rsidRPr="00316251" w14:paraId="33AE4729" w14:textId="77777777" w:rsidTr="007A285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C75FAB" w14:textId="77777777" w:rsidR="008D4454" w:rsidRPr="00316251" w:rsidRDefault="008D4454" w:rsidP="007A285C">
            <w:pPr>
              <w:spacing w:before="100" w:beforeAutospacing="1" w:after="100" w:afterAutospacing="1"/>
              <w:rPr>
                <w:rFonts w:ascii="Gill Sans MT" w:hAnsi="Gill Sans MT"/>
              </w:rPr>
            </w:pPr>
            <w:r w:rsidRPr="00316251">
              <w:rPr>
                <w:rFonts w:ascii="Gill Sans MT" w:hAnsi="Gill Sans MT"/>
              </w:rPr>
              <w:t xml:space="preserve">Admissions </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ADF240" w14:textId="77777777" w:rsidR="008D4454" w:rsidRPr="00316251" w:rsidRDefault="008D4454" w:rsidP="007A285C">
            <w:pPr>
              <w:rPr>
                <w:rFonts w:ascii="Gill Sans MT" w:hAnsi="Gill Sans MT"/>
              </w:rPr>
            </w:pPr>
          </w:p>
        </w:tc>
        <w:tc>
          <w:tcPr>
            <w:tcW w:w="149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332D88" w14:textId="77777777" w:rsidR="008D4454" w:rsidRPr="00316251" w:rsidRDefault="008D4454" w:rsidP="007A285C">
            <w:pPr>
              <w:spacing w:before="100" w:beforeAutospacing="1" w:after="100" w:afterAutospacing="1"/>
              <w:rPr>
                <w:rFonts w:ascii="Gill Sans MT" w:hAnsi="Gill Sans MT"/>
              </w:rPr>
            </w:pPr>
            <w:r w:rsidRPr="00316251">
              <w:rPr>
                <w:rFonts w:ascii="Gill Sans MT" w:hAnsi="Gill Sans MT"/>
              </w:rPr>
              <w:t xml:space="preserve">X  </w:t>
            </w:r>
          </w:p>
        </w:tc>
        <w:tc>
          <w:tcPr>
            <w:tcW w:w="261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66A1A9" w14:textId="77777777" w:rsidR="008D4454" w:rsidRPr="00316251" w:rsidRDefault="008D4454" w:rsidP="007A285C">
            <w:pPr>
              <w:spacing w:before="100" w:beforeAutospacing="1" w:after="100" w:afterAutospacing="1"/>
              <w:rPr>
                <w:rFonts w:ascii="Gill Sans MT" w:hAnsi="Gill Sans MT"/>
              </w:rPr>
            </w:pPr>
            <w:r w:rsidRPr="00316251">
              <w:rPr>
                <w:rFonts w:ascii="Gill Sans MT" w:hAnsi="Gill Sans MT"/>
              </w:rPr>
              <w:t xml:space="preserve"> X</w:t>
            </w:r>
          </w:p>
        </w:tc>
        <w:tc>
          <w:tcPr>
            <w:tcW w:w="28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54A66B" w14:textId="77777777" w:rsidR="008D4454" w:rsidRPr="00316251" w:rsidRDefault="008D4454" w:rsidP="007A285C">
            <w:pPr>
              <w:rPr>
                <w:rFonts w:ascii="Gill Sans MT" w:hAnsi="Gill Sans MT"/>
              </w:rPr>
            </w:pPr>
            <w:r w:rsidRPr="00316251">
              <w:rPr>
                <w:rFonts w:ascii="Gill Sans MT" w:hAnsi="Gill Sans MT"/>
              </w:rPr>
              <w:t>X</w:t>
            </w:r>
          </w:p>
        </w:tc>
        <w:tc>
          <w:tcPr>
            <w:tcW w:w="48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80F810" w14:textId="77777777" w:rsidR="008D4454" w:rsidRPr="00316251" w:rsidRDefault="008D4454" w:rsidP="007A285C">
            <w:pPr>
              <w:spacing w:before="100" w:beforeAutospacing="1" w:after="100" w:afterAutospacing="1"/>
              <w:rPr>
                <w:rFonts w:ascii="Gill Sans MT" w:hAnsi="Gill Sans MT"/>
              </w:rPr>
            </w:pPr>
            <w:r w:rsidRPr="00316251">
              <w:rPr>
                <w:rFonts w:ascii="Gill Sans MT" w:hAnsi="Gill Sans MT" w:cs="Arial"/>
                <w:b/>
                <w:bCs/>
              </w:rPr>
              <w:t xml:space="preserve">Admissions files </w:t>
            </w:r>
          </w:p>
          <w:p w14:paraId="50B9698F" w14:textId="77777777" w:rsidR="008D4454" w:rsidRPr="00316251" w:rsidRDefault="008D4454" w:rsidP="007A285C">
            <w:pPr>
              <w:spacing w:before="100" w:beforeAutospacing="1" w:after="100" w:afterAutospacing="1"/>
              <w:rPr>
                <w:rFonts w:ascii="Gill Sans MT" w:hAnsi="Gill Sans MT"/>
              </w:rPr>
            </w:pPr>
            <w:r w:rsidRPr="00316251">
              <w:rPr>
                <w:rFonts w:ascii="Gill Sans MT" w:hAnsi="Gill Sans MT"/>
              </w:rPr>
              <w:t xml:space="preserve">Admissions data </w:t>
            </w:r>
            <w:proofErr w:type="gramStart"/>
            <w:r w:rsidRPr="00316251">
              <w:rPr>
                <w:rFonts w:ascii="Gill Sans MT" w:hAnsi="Gill Sans MT"/>
              </w:rPr>
              <w:t>is used</w:t>
            </w:r>
            <w:proofErr w:type="gramEnd"/>
            <w:r w:rsidRPr="00316251">
              <w:rPr>
                <w:rFonts w:ascii="Gill Sans MT" w:hAnsi="Gill Sans MT"/>
              </w:rPr>
              <w:t xml:space="preserve"> extensively from the period of the school receiving it up until the point where children enrol. </w:t>
            </w:r>
          </w:p>
          <w:p w14:paraId="741382D0" w14:textId="77777777" w:rsidR="008D4454" w:rsidRPr="00316251" w:rsidRDefault="008D4454" w:rsidP="007A285C">
            <w:pPr>
              <w:spacing w:before="100" w:beforeAutospacing="1" w:after="100" w:afterAutospacing="1"/>
              <w:rPr>
                <w:rFonts w:ascii="Gill Sans MT" w:hAnsi="Gill Sans MT"/>
              </w:rPr>
            </w:pPr>
            <w:r w:rsidRPr="00316251">
              <w:rPr>
                <w:rFonts w:ascii="Gill Sans MT" w:hAnsi="Gill Sans MT"/>
              </w:rPr>
              <w:t xml:space="preserve">It </w:t>
            </w:r>
            <w:proofErr w:type="gramStart"/>
            <w:r w:rsidRPr="00316251">
              <w:rPr>
                <w:rFonts w:ascii="Gill Sans MT" w:hAnsi="Gill Sans MT"/>
              </w:rPr>
              <w:t>is then used</w:t>
            </w:r>
            <w:proofErr w:type="gramEnd"/>
            <w:r w:rsidRPr="00316251">
              <w:rPr>
                <w:rFonts w:ascii="Gill Sans MT" w:hAnsi="Gill Sans MT"/>
              </w:rPr>
              <w:t xml:space="preserve"> for some validation and cross checking of enrolment details. Once enrolled, the child’s records in the MIS become the core record. </w:t>
            </w:r>
          </w:p>
          <w:p w14:paraId="2B8E6D09" w14:textId="77777777" w:rsidR="008D4454" w:rsidRPr="00316251" w:rsidRDefault="008D4454" w:rsidP="007A285C">
            <w:pPr>
              <w:spacing w:before="100" w:beforeAutospacing="1" w:after="100" w:afterAutospacing="1"/>
              <w:rPr>
                <w:rFonts w:ascii="Gill Sans MT" w:hAnsi="Gill Sans MT"/>
              </w:rPr>
            </w:pPr>
            <w:r w:rsidRPr="00316251">
              <w:rPr>
                <w:rFonts w:ascii="Gill Sans MT" w:hAnsi="Gill Sans MT"/>
              </w:rPr>
              <w:t xml:space="preserve">Data about children who registered for application but did not get in or take up a place is useful, but any intelligence gathered from it (for example, where in the city children are interested in our school, or the SEN make up) is aggregated after the first year to a level being non-personal.  After that, the detailed data within the admission file </w:t>
            </w:r>
            <w:proofErr w:type="gramStart"/>
            <w:r w:rsidRPr="00316251">
              <w:rPr>
                <w:rFonts w:ascii="Gill Sans MT" w:hAnsi="Gill Sans MT"/>
              </w:rPr>
              <w:t>is deleted</w:t>
            </w:r>
            <w:proofErr w:type="gramEnd"/>
            <w:r w:rsidRPr="00316251">
              <w:rPr>
                <w:rFonts w:ascii="Gill Sans MT" w:hAnsi="Gill Sans MT"/>
              </w:rPr>
              <w:t xml:space="preserve">. References received about such pupils who are unsuccessful in their application </w:t>
            </w:r>
            <w:proofErr w:type="gramStart"/>
            <w:r w:rsidRPr="00316251">
              <w:rPr>
                <w:rFonts w:ascii="Gill Sans MT" w:hAnsi="Gill Sans MT"/>
              </w:rPr>
              <w:t>are destroyed</w:t>
            </w:r>
            <w:proofErr w:type="gramEnd"/>
            <w:r w:rsidRPr="00316251">
              <w:rPr>
                <w:rFonts w:ascii="Gill Sans MT" w:hAnsi="Gill Sans MT"/>
              </w:rPr>
              <w:t xml:space="preserve"> within one month of parents being informed that their application is unsuccessful.</w:t>
            </w:r>
          </w:p>
          <w:p w14:paraId="11F9B555" w14:textId="77777777" w:rsidR="008D4454" w:rsidRPr="00316251" w:rsidRDefault="008D4454" w:rsidP="007A285C">
            <w:pPr>
              <w:spacing w:before="100" w:beforeAutospacing="1" w:after="100" w:afterAutospacing="1"/>
              <w:rPr>
                <w:rFonts w:ascii="Gill Sans MT" w:hAnsi="Gill Sans MT"/>
              </w:rPr>
            </w:pPr>
            <w:r w:rsidRPr="00316251">
              <w:rPr>
                <w:rFonts w:ascii="Gill Sans MT" w:hAnsi="Gill Sans MT"/>
              </w:rPr>
              <w:t xml:space="preserve">Admissions information for students who </w:t>
            </w:r>
            <w:proofErr w:type="gramStart"/>
            <w:r w:rsidRPr="00316251">
              <w:rPr>
                <w:rFonts w:ascii="Gill Sans MT" w:hAnsi="Gill Sans MT"/>
              </w:rPr>
              <w:t>are admitted</w:t>
            </w:r>
            <w:proofErr w:type="gramEnd"/>
            <w:r w:rsidRPr="00316251">
              <w:rPr>
                <w:rFonts w:ascii="Gill Sans MT" w:hAnsi="Gill Sans MT"/>
              </w:rPr>
              <w:t xml:space="preserve"> to the School is stored in the Archive, indefinitely.</w:t>
            </w:r>
          </w:p>
        </w:tc>
      </w:tr>
      <w:tr w:rsidR="008D4454" w:rsidRPr="00316251" w14:paraId="48E3276F" w14:textId="77777777" w:rsidTr="007A285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ECBC19" w14:textId="77777777" w:rsidR="008D4454" w:rsidRPr="00316251" w:rsidRDefault="008D4454" w:rsidP="007A285C">
            <w:pPr>
              <w:spacing w:before="100" w:beforeAutospacing="1" w:after="100" w:afterAutospacing="1"/>
              <w:rPr>
                <w:rFonts w:ascii="Gill Sans MT" w:hAnsi="Gill Sans MT"/>
              </w:rPr>
            </w:pPr>
            <w:r w:rsidRPr="00316251">
              <w:rPr>
                <w:rFonts w:ascii="Gill Sans MT" w:hAnsi="Gill Sans MT"/>
              </w:rPr>
              <w:lastRenderedPageBreak/>
              <w:t xml:space="preserve">Attainment </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F8DA81" w14:textId="77777777" w:rsidR="008D4454" w:rsidRPr="00316251" w:rsidRDefault="008D4454" w:rsidP="007A285C">
            <w:pPr>
              <w:rPr>
                <w:rFonts w:ascii="Gill Sans MT" w:hAnsi="Gill Sans MT"/>
              </w:rPr>
            </w:pPr>
          </w:p>
        </w:tc>
        <w:tc>
          <w:tcPr>
            <w:tcW w:w="153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E37562" w14:textId="77777777" w:rsidR="008D4454" w:rsidRPr="00316251" w:rsidRDefault="008D4454" w:rsidP="007A285C">
            <w:pPr>
              <w:rPr>
                <w:rFonts w:ascii="Gill Sans MT" w:hAnsi="Gill Sans MT"/>
              </w:rPr>
            </w:pPr>
          </w:p>
        </w:tc>
        <w:tc>
          <w:tcPr>
            <w:tcW w:w="25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1B0771" w14:textId="77777777" w:rsidR="008D4454" w:rsidRPr="00316251" w:rsidRDefault="008D4454" w:rsidP="007A285C">
            <w:pPr>
              <w:spacing w:before="100" w:beforeAutospacing="1" w:after="100" w:afterAutospacing="1"/>
              <w:rPr>
                <w:rFonts w:ascii="Gill Sans MT" w:hAnsi="Gill Sans MT"/>
              </w:rPr>
            </w:pPr>
            <w:r w:rsidRPr="00316251">
              <w:rPr>
                <w:rFonts w:ascii="Gill Sans MT" w:hAnsi="Gill Sans MT"/>
              </w:rPr>
              <w:t xml:space="preserve">X </w:t>
            </w:r>
          </w:p>
        </w:tc>
        <w:tc>
          <w:tcPr>
            <w:tcW w:w="28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F967E6" w14:textId="77777777" w:rsidR="008D4454" w:rsidRPr="00316251" w:rsidRDefault="008D4454" w:rsidP="007A285C">
            <w:pPr>
              <w:spacing w:before="100" w:beforeAutospacing="1" w:after="100" w:afterAutospacing="1"/>
              <w:rPr>
                <w:rFonts w:ascii="Gill Sans MT" w:hAnsi="Gill Sans MT"/>
              </w:rPr>
            </w:pPr>
            <w:r w:rsidRPr="00316251">
              <w:rPr>
                <w:rFonts w:ascii="Gill Sans MT" w:hAnsi="Gill Sans MT"/>
              </w:rPr>
              <w:t>X</w:t>
            </w:r>
          </w:p>
        </w:tc>
        <w:tc>
          <w:tcPr>
            <w:tcW w:w="48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13A0F8" w14:textId="77777777" w:rsidR="008D4454" w:rsidRPr="00316251" w:rsidRDefault="008D4454" w:rsidP="007A285C">
            <w:pPr>
              <w:spacing w:before="100" w:beforeAutospacing="1" w:after="100" w:afterAutospacing="1"/>
              <w:rPr>
                <w:rFonts w:ascii="Gill Sans MT" w:hAnsi="Gill Sans MT"/>
              </w:rPr>
            </w:pPr>
            <w:r w:rsidRPr="00316251">
              <w:rPr>
                <w:rFonts w:ascii="Gill Sans MT" w:hAnsi="Gill Sans MT"/>
              </w:rPr>
              <w:t xml:space="preserve">Formative assessment data is useful as a child is building towards a particular more formal assessment. Once the child leaves the School, it has little value in terms of retention but </w:t>
            </w:r>
            <w:proofErr w:type="gramStart"/>
            <w:r w:rsidRPr="00316251">
              <w:rPr>
                <w:rFonts w:ascii="Gill Sans MT" w:hAnsi="Gill Sans MT"/>
              </w:rPr>
              <w:t>is stored</w:t>
            </w:r>
            <w:proofErr w:type="gramEnd"/>
            <w:r w:rsidRPr="00316251">
              <w:rPr>
                <w:rFonts w:ascii="Gill Sans MT" w:hAnsi="Gill Sans MT"/>
              </w:rPr>
              <w:t>, on reports, as part of our school Archive, indefinitely.</w:t>
            </w:r>
          </w:p>
          <w:p w14:paraId="6F132FB2" w14:textId="77777777" w:rsidR="008D4454" w:rsidRPr="00316251" w:rsidRDefault="008D4454" w:rsidP="007A285C">
            <w:pPr>
              <w:spacing w:before="100" w:beforeAutospacing="1" w:after="100" w:afterAutospacing="1"/>
              <w:rPr>
                <w:rFonts w:ascii="Gill Sans MT" w:hAnsi="Gill Sans MT"/>
              </w:rPr>
            </w:pPr>
            <w:r w:rsidRPr="00316251">
              <w:rPr>
                <w:rFonts w:ascii="Gill Sans MT" w:hAnsi="Gill Sans MT"/>
              </w:rPr>
              <w:t>Summative attainment is the main outcome of what children ‘attain’ in school. It is important that future schools where pupils go on to learn can understand previous attainment. Whilst often that information is ‘passed on’ smoothly as children move phase, it is not always the case, and thus retaining the names alongside the main attainment is important</w:t>
            </w:r>
            <w:proofErr w:type="gramStart"/>
            <w:r w:rsidRPr="00316251">
              <w:rPr>
                <w:rFonts w:ascii="Gill Sans MT" w:hAnsi="Gill Sans MT"/>
              </w:rPr>
              <w:t xml:space="preserve">.  </w:t>
            </w:r>
            <w:proofErr w:type="gramEnd"/>
            <w:r w:rsidRPr="00316251">
              <w:rPr>
                <w:rFonts w:ascii="Gill Sans MT" w:hAnsi="Gill Sans MT"/>
              </w:rPr>
              <w:t xml:space="preserve">Such information </w:t>
            </w:r>
            <w:proofErr w:type="gramStart"/>
            <w:r w:rsidRPr="00316251">
              <w:rPr>
                <w:rFonts w:ascii="Gill Sans MT" w:hAnsi="Gill Sans MT"/>
              </w:rPr>
              <w:t>is kept</w:t>
            </w:r>
            <w:proofErr w:type="gramEnd"/>
            <w:r w:rsidRPr="00316251">
              <w:rPr>
                <w:rFonts w:ascii="Gill Sans MT" w:hAnsi="Gill Sans MT"/>
              </w:rPr>
              <w:t xml:space="preserve"> on the School database until a pupil is 25 years old.</w:t>
            </w:r>
          </w:p>
          <w:p w14:paraId="4E19A531" w14:textId="6C5839B3" w:rsidR="008D4454" w:rsidRPr="00316251" w:rsidRDefault="008D4454" w:rsidP="007A285C">
            <w:pPr>
              <w:spacing w:before="100" w:beforeAutospacing="1" w:after="100" w:afterAutospacing="1"/>
              <w:rPr>
                <w:rFonts w:ascii="Gill Sans MT" w:hAnsi="Gill Sans MT"/>
              </w:rPr>
            </w:pPr>
            <w:r w:rsidRPr="00316251">
              <w:rPr>
                <w:rFonts w:ascii="Gill Sans MT" w:hAnsi="Gill Sans MT"/>
              </w:rPr>
              <w:t>Trend analysis is important</w:t>
            </w:r>
            <w:proofErr w:type="gramStart"/>
            <w:r w:rsidRPr="00316251">
              <w:rPr>
                <w:rFonts w:ascii="Gill Sans MT" w:hAnsi="Gill Sans MT"/>
              </w:rPr>
              <w:t xml:space="preserve">.  </w:t>
            </w:r>
            <w:proofErr w:type="gramEnd"/>
            <w:r w:rsidRPr="00316251">
              <w:rPr>
                <w:rFonts w:ascii="Gill Sans MT" w:hAnsi="Gill Sans MT"/>
              </w:rPr>
              <w:t xml:space="preserve">Whilst this must be fully flexible in reporting small </w:t>
            </w:r>
            <w:r w:rsidR="00BB02F5" w:rsidRPr="00316251">
              <w:rPr>
                <w:rFonts w:ascii="Gill Sans MT" w:hAnsi="Gill Sans MT"/>
              </w:rPr>
              <w:t>subgroups</w:t>
            </w:r>
            <w:r w:rsidRPr="00316251">
              <w:rPr>
                <w:rFonts w:ascii="Gill Sans MT" w:hAnsi="Gill Sans MT"/>
              </w:rPr>
              <w:t>, and the data would wish to be retained at an individual level, some personal data (for example, name) could be removed from the data to reduce sensitivity</w:t>
            </w:r>
            <w:proofErr w:type="gramStart"/>
            <w:r w:rsidRPr="00316251">
              <w:rPr>
                <w:rFonts w:ascii="Gill Sans MT" w:hAnsi="Gill Sans MT"/>
              </w:rPr>
              <w:t xml:space="preserve">.  </w:t>
            </w:r>
            <w:proofErr w:type="gramEnd"/>
            <w:r w:rsidRPr="00316251">
              <w:rPr>
                <w:rFonts w:ascii="Gill Sans MT" w:hAnsi="Gill Sans MT"/>
              </w:rPr>
              <w:t xml:space="preserve">Such names </w:t>
            </w:r>
            <w:proofErr w:type="gramStart"/>
            <w:r w:rsidRPr="00316251">
              <w:rPr>
                <w:rFonts w:ascii="Gill Sans MT" w:hAnsi="Gill Sans MT"/>
              </w:rPr>
              <w:t>are removed</w:t>
            </w:r>
            <w:proofErr w:type="gramEnd"/>
            <w:r w:rsidRPr="00316251">
              <w:rPr>
                <w:rFonts w:ascii="Gill Sans MT" w:hAnsi="Gill Sans MT"/>
              </w:rPr>
              <w:t xml:space="preserve"> from our computer systems after pupils reach 25 years old.</w:t>
            </w:r>
          </w:p>
        </w:tc>
      </w:tr>
      <w:tr w:rsidR="008D4454" w:rsidRPr="00316251" w14:paraId="685E407F" w14:textId="77777777" w:rsidTr="007A285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4D6CB6F9" w14:textId="77777777" w:rsidR="008D4454" w:rsidRPr="00316251" w:rsidRDefault="008D4454" w:rsidP="007A285C">
            <w:pPr>
              <w:spacing w:before="100" w:beforeAutospacing="1" w:after="100" w:afterAutospacing="1"/>
              <w:rPr>
                <w:rFonts w:ascii="Gill Sans MT" w:hAnsi="Gill Sans MT"/>
              </w:rPr>
            </w:pPr>
            <w:r w:rsidRPr="00316251">
              <w:rPr>
                <w:rFonts w:ascii="Gill Sans MT" w:hAnsi="Gill Sans MT"/>
              </w:rPr>
              <w:t>Attendance</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B44CA4" w14:textId="77777777" w:rsidR="008D4454" w:rsidRPr="00316251" w:rsidRDefault="008D4454" w:rsidP="007A285C">
            <w:pPr>
              <w:rPr>
                <w:rFonts w:ascii="Gill Sans MT" w:hAnsi="Gill Sans MT"/>
              </w:rPr>
            </w:pPr>
          </w:p>
        </w:tc>
        <w:tc>
          <w:tcPr>
            <w:tcW w:w="153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5ED15C8" w14:textId="77777777" w:rsidR="008D4454" w:rsidRPr="00316251" w:rsidRDefault="008D4454" w:rsidP="007A285C">
            <w:pPr>
              <w:rPr>
                <w:rFonts w:ascii="Gill Sans MT" w:hAnsi="Gill Sans MT"/>
              </w:rPr>
            </w:pPr>
            <w:r w:rsidRPr="00316251">
              <w:rPr>
                <w:rFonts w:ascii="Gill Sans MT" w:hAnsi="Gill Sans MT"/>
              </w:rPr>
              <w:t>X</w:t>
            </w:r>
          </w:p>
        </w:tc>
        <w:tc>
          <w:tcPr>
            <w:tcW w:w="25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696A35" w14:textId="77777777" w:rsidR="008D4454" w:rsidRPr="00316251" w:rsidRDefault="008D4454" w:rsidP="007A285C">
            <w:pPr>
              <w:spacing w:before="100" w:beforeAutospacing="1" w:after="100" w:afterAutospacing="1"/>
              <w:rPr>
                <w:rFonts w:ascii="Gill Sans MT" w:hAnsi="Gill Sans MT"/>
              </w:rPr>
            </w:pPr>
            <w:r w:rsidRPr="00316251">
              <w:rPr>
                <w:rFonts w:ascii="Gill Sans MT" w:hAnsi="Gill Sans MT"/>
              </w:rPr>
              <w:t>X</w:t>
            </w:r>
          </w:p>
        </w:tc>
        <w:tc>
          <w:tcPr>
            <w:tcW w:w="28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1C30D8" w14:textId="77777777" w:rsidR="008D4454" w:rsidRPr="00316251" w:rsidRDefault="008D4454" w:rsidP="007A285C">
            <w:pPr>
              <w:spacing w:before="100" w:beforeAutospacing="1" w:after="100" w:afterAutospacing="1"/>
              <w:rPr>
                <w:rFonts w:ascii="Gill Sans MT" w:hAnsi="Gill Sans MT"/>
              </w:rPr>
            </w:pPr>
            <w:r w:rsidRPr="00316251">
              <w:rPr>
                <w:rFonts w:ascii="Gill Sans MT" w:hAnsi="Gill Sans MT"/>
              </w:rPr>
              <w:t>X</w:t>
            </w:r>
          </w:p>
        </w:tc>
        <w:tc>
          <w:tcPr>
            <w:tcW w:w="48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8AB425" w14:textId="77777777" w:rsidR="008D4454" w:rsidRPr="00316251" w:rsidRDefault="008D4454" w:rsidP="007A285C">
            <w:pPr>
              <w:spacing w:before="100" w:beforeAutospacing="1" w:after="100" w:afterAutospacing="1"/>
              <w:rPr>
                <w:rFonts w:ascii="Gill Sans MT" w:hAnsi="Gill Sans MT"/>
              </w:rPr>
            </w:pPr>
            <w:r w:rsidRPr="00316251">
              <w:rPr>
                <w:rFonts w:ascii="Gill Sans MT" w:hAnsi="Gill Sans MT"/>
              </w:rPr>
              <w:t xml:space="preserve">Attendance is related to individual attainment and so being able to relate attendance to attainment whilst in our care is important. Keeping it in detailed, individual form for two years after the pupil leaves the senior school supports conversations about detailed attendance that may be needed to best support </w:t>
            </w:r>
            <w:r w:rsidRPr="00316251">
              <w:rPr>
                <w:rFonts w:ascii="Gill Sans MT" w:hAnsi="Gill Sans MT"/>
              </w:rPr>
              <w:lastRenderedPageBreak/>
              <w:t>that child</w:t>
            </w:r>
            <w:proofErr w:type="gramStart"/>
            <w:r w:rsidRPr="00316251">
              <w:rPr>
                <w:rFonts w:ascii="Gill Sans MT" w:hAnsi="Gill Sans MT"/>
              </w:rPr>
              <w:t xml:space="preserve">.  </w:t>
            </w:r>
            <w:proofErr w:type="gramEnd"/>
            <w:r w:rsidRPr="00316251">
              <w:rPr>
                <w:rFonts w:ascii="Gill Sans MT" w:hAnsi="Gill Sans MT"/>
              </w:rPr>
              <w:t xml:space="preserve">Attendance information may </w:t>
            </w:r>
            <w:proofErr w:type="gramStart"/>
            <w:r w:rsidRPr="00316251">
              <w:rPr>
                <w:rFonts w:ascii="Gill Sans MT" w:hAnsi="Gill Sans MT"/>
              </w:rPr>
              <w:t>be stored</w:t>
            </w:r>
            <w:proofErr w:type="gramEnd"/>
            <w:r w:rsidRPr="00316251">
              <w:rPr>
                <w:rFonts w:ascii="Gill Sans MT" w:hAnsi="Gill Sans MT"/>
              </w:rPr>
              <w:t xml:space="preserve"> for far longer periods if forming part of a safeguarding record.</w:t>
            </w:r>
          </w:p>
          <w:p w14:paraId="462DDC03" w14:textId="77777777" w:rsidR="008D4454" w:rsidRPr="00316251" w:rsidRDefault="008D4454" w:rsidP="007A285C">
            <w:pPr>
              <w:spacing w:before="100" w:beforeAutospacing="1" w:after="100" w:afterAutospacing="1"/>
              <w:rPr>
                <w:rFonts w:ascii="Gill Sans MT" w:hAnsi="Gill Sans MT"/>
              </w:rPr>
            </w:pPr>
            <w:r w:rsidRPr="00316251">
              <w:rPr>
                <w:rFonts w:ascii="Gill Sans MT" w:hAnsi="Gill Sans MT"/>
              </w:rPr>
              <w:t xml:space="preserve">After two years, non-identifiable summary statistics are all that </w:t>
            </w:r>
            <w:proofErr w:type="gramStart"/>
            <w:r w:rsidRPr="00316251">
              <w:rPr>
                <w:rFonts w:ascii="Gill Sans MT" w:hAnsi="Gill Sans MT"/>
              </w:rPr>
              <w:t>is required</w:t>
            </w:r>
            <w:proofErr w:type="gramEnd"/>
            <w:r w:rsidRPr="00316251">
              <w:rPr>
                <w:rFonts w:ascii="Gill Sans MT" w:hAnsi="Gill Sans MT"/>
              </w:rPr>
              <w:t xml:space="preserve"> to support longer-term trend analysis of attendance patterns. </w:t>
            </w:r>
          </w:p>
        </w:tc>
      </w:tr>
      <w:tr w:rsidR="008D4454" w:rsidRPr="00316251" w14:paraId="3D9C51F8" w14:textId="77777777" w:rsidTr="007A285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02DD2713" w14:textId="77777777" w:rsidR="008D4454" w:rsidRPr="00316251" w:rsidRDefault="008D4454" w:rsidP="007A285C">
            <w:pPr>
              <w:spacing w:before="100" w:beforeAutospacing="1" w:after="100" w:afterAutospacing="1"/>
              <w:rPr>
                <w:rFonts w:ascii="Gill Sans MT" w:hAnsi="Gill Sans MT"/>
              </w:rPr>
            </w:pPr>
            <w:r w:rsidRPr="00316251">
              <w:rPr>
                <w:rFonts w:ascii="Gill Sans MT" w:hAnsi="Gill Sans MT"/>
              </w:rPr>
              <w:lastRenderedPageBreak/>
              <w:t>Behaviour</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30BCB2" w14:textId="77777777" w:rsidR="008D4454" w:rsidRPr="00316251" w:rsidRDefault="008D4454" w:rsidP="007A285C">
            <w:pPr>
              <w:rPr>
                <w:rFonts w:ascii="Gill Sans MT" w:hAnsi="Gill Sans MT"/>
              </w:rPr>
            </w:pPr>
          </w:p>
        </w:tc>
        <w:tc>
          <w:tcPr>
            <w:tcW w:w="153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DC3ECBB" w14:textId="77777777" w:rsidR="008D4454" w:rsidRPr="00316251" w:rsidRDefault="008D4454" w:rsidP="007A285C">
            <w:pPr>
              <w:rPr>
                <w:rFonts w:ascii="Gill Sans MT" w:hAnsi="Gill Sans MT"/>
              </w:rPr>
            </w:pPr>
            <w:r w:rsidRPr="00316251">
              <w:rPr>
                <w:rFonts w:ascii="Gill Sans MT" w:hAnsi="Gill Sans MT"/>
              </w:rPr>
              <w:t>X</w:t>
            </w:r>
          </w:p>
        </w:tc>
        <w:tc>
          <w:tcPr>
            <w:tcW w:w="25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5D9A46" w14:textId="77777777" w:rsidR="008D4454" w:rsidRPr="00316251" w:rsidRDefault="008D4454" w:rsidP="007A285C">
            <w:pPr>
              <w:spacing w:before="100" w:beforeAutospacing="1" w:after="100" w:afterAutospacing="1"/>
              <w:rPr>
                <w:rFonts w:ascii="Gill Sans MT" w:hAnsi="Gill Sans MT"/>
              </w:rPr>
            </w:pPr>
            <w:r w:rsidRPr="00316251">
              <w:rPr>
                <w:rFonts w:ascii="Gill Sans MT" w:hAnsi="Gill Sans MT"/>
              </w:rPr>
              <w:t>X</w:t>
            </w:r>
          </w:p>
        </w:tc>
        <w:tc>
          <w:tcPr>
            <w:tcW w:w="28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F44F30" w14:textId="77777777" w:rsidR="008D4454" w:rsidRPr="00316251" w:rsidRDefault="008D4454" w:rsidP="007A285C">
            <w:pPr>
              <w:spacing w:before="100" w:beforeAutospacing="1" w:after="100" w:afterAutospacing="1"/>
              <w:rPr>
                <w:rFonts w:ascii="Gill Sans MT" w:hAnsi="Gill Sans MT"/>
              </w:rPr>
            </w:pPr>
            <w:r w:rsidRPr="00316251">
              <w:rPr>
                <w:rFonts w:ascii="Gill Sans MT" w:hAnsi="Gill Sans MT"/>
              </w:rPr>
              <w:t>X</w:t>
            </w:r>
          </w:p>
        </w:tc>
        <w:tc>
          <w:tcPr>
            <w:tcW w:w="48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8EC385" w14:textId="77777777" w:rsidR="008D4454" w:rsidRPr="00316251" w:rsidRDefault="008D4454" w:rsidP="007A285C">
            <w:pPr>
              <w:spacing w:before="100" w:beforeAutospacing="1" w:after="100" w:afterAutospacing="1"/>
              <w:rPr>
                <w:rFonts w:ascii="Gill Sans MT" w:hAnsi="Gill Sans MT"/>
              </w:rPr>
            </w:pPr>
            <w:r w:rsidRPr="00316251">
              <w:rPr>
                <w:rFonts w:ascii="Gill Sans MT" w:hAnsi="Gill Sans MT"/>
              </w:rPr>
              <w:t>This is all relevant for managing children when at our school</w:t>
            </w:r>
            <w:proofErr w:type="gramStart"/>
            <w:r w:rsidRPr="00316251">
              <w:rPr>
                <w:rFonts w:ascii="Gill Sans MT" w:hAnsi="Gill Sans MT"/>
              </w:rPr>
              <w:t xml:space="preserve">.  </w:t>
            </w:r>
            <w:proofErr w:type="gramEnd"/>
            <w:r w:rsidRPr="00316251">
              <w:rPr>
                <w:rFonts w:ascii="Gill Sans MT" w:hAnsi="Gill Sans MT"/>
              </w:rPr>
              <w:t>Keeping it in detailed, individual form for two years after the pupil leaves the senior school, supports conversations as well as a period of ‘handover’ to a subsequent institution with conversations supported by rich data if relevant.</w:t>
            </w:r>
          </w:p>
          <w:p w14:paraId="23EFB26A" w14:textId="77777777" w:rsidR="008D4454" w:rsidRPr="00316251" w:rsidRDefault="008D4454" w:rsidP="007A285C">
            <w:pPr>
              <w:spacing w:before="100" w:beforeAutospacing="1" w:after="100" w:afterAutospacing="1"/>
              <w:rPr>
                <w:rFonts w:ascii="Gill Sans MT" w:hAnsi="Gill Sans MT"/>
              </w:rPr>
            </w:pPr>
            <w:r w:rsidRPr="00316251">
              <w:rPr>
                <w:rFonts w:ascii="Gill Sans MT" w:hAnsi="Gill Sans MT"/>
              </w:rPr>
              <w:t>Serious behaviour incidents (including those relating to Bullying and Racist incidents for instance) and the records thereof may be kept for longer for legal reasons</w:t>
            </w:r>
            <w:proofErr w:type="gramStart"/>
            <w:r w:rsidRPr="00316251">
              <w:rPr>
                <w:rFonts w:ascii="Gill Sans MT" w:hAnsi="Gill Sans MT"/>
              </w:rPr>
              <w:t xml:space="preserve">.  </w:t>
            </w:r>
            <w:proofErr w:type="gramEnd"/>
          </w:p>
        </w:tc>
      </w:tr>
      <w:tr w:rsidR="008D4454" w:rsidRPr="00316251" w14:paraId="6E914EB6" w14:textId="77777777" w:rsidTr="007A285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3101592F" w14:textId="77777777" w:rsidR="008D4454" w:rsidRPr="00316251" w:rsidRDefault="008D4454" w:rsidP="007A285C">
            <w:pPr>
              <w:spacing w:before="100" w:beforeAutospacing="1" w:after="100" w:afterAutospacing="1"/>
              <w:rPr>
                <w:rFonts w:ascii="Gill Sans MT" w:hAnsi="Gill Sans MT"/>
              </w:rPr>
            </w:pPr>
            <w:r w:rsidRPr="00316251">
              <w:rPr>
                <w:rFonts w:ascii="Gill Sans MT" w:hAnsi="Gill Sans MT"/>
              </w:rPr>
              <w:t>Catering and free school meal management</w:t>
            </w:r>
          </w:p>
          <w:p w14:paraId="1BC71B7F" w14:textId="77777777" w:rsidR="008D4454" w:rsidRPr="00316251" w:rsidRDefault="008D4454" w:rsidP="007A285C">
            <w:pPr>
              <w:spacing w:before="100" w:beforeAutospacing="1" w:after="100" w:afterAutospacing="1"/>
              <w:rPr>
                <w:rFonts w:ascii="Gill Sans MT" w:hAnsi="Gill Sans MT"/>
              </w:rPr>
            </w:pP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768C30" w14:textId="77777777" w:rsidR="008D4454" w:rsidRPr="00316251" w:rsidRDefault="008D4454" w:rsidP="007A285C">
            <w:pPr>
              <w:rPr>
                <w:rFonts w:ascii="Gill Sans MT" w:hAnsi="Gill Sans MT"/>
              </w:rPr>
            </w:pPr>
          </w:p>
        </w:tc>
        <w:tc>
          <w:tcPr>
            <w:tcW w:w="153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EECD7FE" w14:textId="77777777" w:rsidR="008D4454" w:rsidRPr="00316251" w:rsidRDefault="008D4454" w:rsidP="007A285C">
            <w:pPr>
              <w:rPr>
                <w:rFonts w:ascii="Gill Sans MT" w:hAnsi="Gill Sans MT"/>
              </w:rPr>
            </w:pPr>
            <w:r w:rsidRPr="00316251">
              <w:rPr>
                <w:rFonts w:ascii="Gill Sans MT" w:hAnsi="Gill Sans MT"/>
              </w:rPr>
              <w:t>X (meal administration)</w:t>
            </w:r>
          </w:p>
        </w:tc>
        <w:tc>
          <w:tcPr>
            <w:tcW w:w="25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26FAD8" w14:textId="77777777" w:rsidR="008D4454" w:rsidRPr="00316251" w:rsidRDefault="008D4454" w:rsidP="007A285C">
            <w:pPr>
              <w:spacing w:before="100" w:beforeAutospacing="1" w:after="100" w:afterAutospacing="1"/>
              <w:rPr>
                <w:rFonts w:ascii="Gill Sans MT" w:hAnsi="Gill Sans MT"/>
              </w:rPr>
            </w:pPr>
            <w:r w:rsidRPr="00316251">
              <w:rPr>
                <w:rFonts w:ascii="Gill Sans MT" w:hAnsi="Gill Sans MT"/>
              </w:rPr>
              <w:t>X (free school meal eligibility information)</w:t>
            </w:r>
          </w:p>
        </w:tc>
        <w:tc>
          <w:tcPr>
            <w:tcW w:w="28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722CED" w14:textId="77777777" w:rsidR="008D4454" w:rsidRPr="00316251" w:rsidRDefault="008D4454" w:rsidP="007A285C">
            <w:pPr>
              <w:spacing w:before="100" w:beforeAutospacing="1" w:after="100" w:afterAutospacing="1"/>
              <w:rPr>
                <w:rFonts w:ascii="Gill Sans MT" w:hAnsi="Gill Sans MT"/>
              </w:rPr>
            </w:pPr>
          </w:p>
        </w:tc>
        <w:tc>
          <w:tcPr>
            <w:tcW w:w="48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324EB2" w14:textId="77777777" w:rsidR="008D4454" w:rsidRPr="00316251" w:rsidRDefault="008D4454" w:rsidP="007A285C">
            <w:pPr>
              <w:spacing w:before="100" w:beforeAutospacing="1" w:after="100" w:afterAutospacing="1"/>
              <w:rPr>
                <w:rFonts w:ascii="Gill Sans MT" w:hAnsi="Gill Sans MT"/>
              </w:rPr>
            </w:pPr>
            <w:r w:rsidRPr="00316251">
              <w:rPr>
                <w:rFonts w:ascii="Gill Sans MT" w:hAnsi="Gill Sans MT"/>
              </w:rPr>
              <w:t xml:space="preserve">A short historic record of what a child has eaten may be useful in cases of any food-related incidents at school, or parental queries about the types of meals their children are choosing. Keeping this information for up to 2 years after the pupil has left the Senior School also allows time to do accounting work associated with catering. </w:t>
            </w:r>
          </w:p>
          <w:p w14:paraId="1D01F143" w14:textId="77777777" w:rsidR="008D4454" w:rsidRPr="00316251" w:rsidRDefault="008D4454" w:rsidP="007A285C">
            <w:pPr>
              <w:spacing w:before="100" w:beforeAutospacing="1" w:after="100" w:afterAutospacing="1"/>
              <w:rPr>
                <w:rFonts w:ascii="Gill Sans MT" w:hAnsi="Gill Sans MT"/>
              </w:rPr>
            </w:pPr>
            <w:r w:rsidRPr="00316251">
              <w:rPr>
                <w:rFonts w:ascii="Gill Sans MT" w:hAnsi="Gill Sans MT"/>
              </w:rPr>
              <w:t xml:space="preserve">Due to the way school funding works, free school meal eligibility is a financial matter, and thus keeping this data is appropriate until the pupil reaches </w:t>
            </w:r>
            <w:proofErr w:type="gramStart"/>
            <w:r w:rsidRPr="00316251">
              <w:rPr>
                <w:rFonts w:ascii="Gill Sans MT" w:hAnsi="Gill Sans MT"/>
              </w:rPr>
              <w:t>25</w:t>
            </w:r>
            <w:proofErr w:type="gramEnd"/>
            <w:r w:rsidRPr="00316251">
              <w:rPr>
                <w:rFonts w:ascii="Gill Sans MT" w:hAnsi="Gill Sans MT"/>
              </w:rPr>
              <w:t>.</w:t>
            </w:r>
          </w:p>
        </w:tc>
      </w:tr>
      <w:tr w:rsidR="008D4454" w:rsidRPr="00316251" w14:paraId="770EF120" w14:textId="77777777" w:rsidTr="007A285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57857EDF" w14:textId="77777777" w:rsidR="008D4454" w:rsidRPr="00316251" w:rsidRDefault="008D4454" w:rsidP="007A285C">
            <w:pPr>
              <w:spacing w:before="100" w:beforeAutospacing="1" w:after="100" w:afterAutospacing="1"/>
              <w:rPr>
                <w:rFonts w:ascii="Gill Sans MT" w:hAnsi="Gill Sans MT"/>
              </w:rPr>
            </w:pPr>
            <w:r w:rsidRPr="00316251">
              <w:rPr>
                <w:rFonts w:ascii="Gill Sans MT" w:hAnsi="Gill Sans MT"/>
              </w:rPr>
              <w:lastRenderedPageBreak/>
              <w:t>Trips and activities</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611A70" w14:textId="77777777" w:rsidR="008D4454" w:rsidRPr="00316251" w:rsidRDefault="008D4454" w:rsidP="007A285C">
            <w:pPr>
              <w:rPr>
                <w:rFonts w:ascii="Gill Sans MT" w:hAnsi="Gill Sans MT"/>
              </w:rPr>
            </w:pPr>
          </w:p>
        </w:tc>
        <w:tc>
          <w:tcPr>
            <w:tcW w:w="153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34003F8" w14:textId="77777777" w:rsidR="008D4454" w:rsidRPr="00316251" w:rsidRDefault="008D4454" w:rsidP="007A285C">
            <w:pPr>
              <w:rPr>
                <w:rFonts w:ascii="Gill Sans MT" w:hAnsi="Gill Sans MT"/>
              </w:rPr>
            </w:pPr>
            <w:r w:rsidRPr="00316251">
              <w:rPr>
                <w:rFonts w:ascii="Gill Sans MT" w:hAnsi="Gill Sans MT"/>
              </w:rPr>
              <w:t>X (educational visitors into</w:t>
            </w:r>
          </w:p>
        </w:tc>
        <w:tc>
          <w:tcPr>
            <w:tcW w:w="25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E50D4B" w14:textId="77777777" w:rsidR="008D4454" w:rsidRPr="00316251" w:rsidRDefault="008D4454" w:rsidP="007A285C">
            <w:pPr>
              <w:spacing w:before="100" w:beforeAutospacing="1" w:after="100" w:afterAutospacing="1"/>
              <w:rPr>
                <w:rFonts w:ascii="Gill Sans MT" w:hAnsi="Gill Sans MT"/>
              </w:rPr>
            </w:pPr>
            <w:r w:rsidRPr="00316251">
              <w:rPr>
                <w:rFonts w:ascii="Gill Sans MT" w:hAnsi="Gill Sans MT"/>
              </w:rPr>
              <w:t>X (financial information related to trips)</w:t>
            </w:r>
          </w:p>
        </w:tc>
        <w:tc>
          <w:tcPr>
            <w:tcW w:w="28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3BEC09" w14:textId="77777777" w:rsidR="008D4454" w:rsidRPr="00316251" w:rsidRDefault="008D4454" w:rsidP="007A285C">
            <w:pPr>
              <w:spacing w:before="100" w:beforeAutospacing="1" w:after="100" w:afterAutospacing="1"/>
              <w:rPr>
                <w:rFonts w:ascii="Gill Sans MT" w:hAnsi="Gill Sans MT"/>
              </w:rPr>
            </w:pPr>
            <w:r w:rsidRPr="00316251">
              <w:rPr>
                <w:rFonts w:ascii="Gill Sans MT" w:hAnsi="Gill Sans MT"/>
              </w:rPr>
              <w:t>X (major medical events)</w:t>
            </w:r>
          </w:p>
        </w:tc>
        <w:tc>
          <w:tcPr>
            <w:tcW w:w="48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DADD6C" w14:textId="77777777" w:rsidR="008D4454" w:rsidRPr="00316251" w:rsidRDefault="008D4454" w:rsidP="007A285C">
            <w:pPr>
              <w:spacing w:before="100" w:beforeAutospacing="1" w:after="100" w:afterAutospacing="1"/>
              <w:rPr>
                <w:rFonts w:ascii="Gill Sans MT" w:hAnsi="Gill Sans MT"/>
              </w:rPr>
            </w:pPr>
            <w:r w:rsidRPr="00316251">
              <w:rPr>
                <w:rFonts w:ascii="Gill Sans MT" w:hAnsi="Gill Sans MT"/>
              </w:rPr>
              <w:t xml:space="preserve">Financial information related to trips should </w:t>
            </w:r>
            <w:proofErr w:type="gramStart"/>
            <w:r w:rsidRPr="00316251">
              <w:rPr>
                <w:rFonts w:ascii="Gill Sans MT" w:hAnsi="Gill Sans MT"/>
              </w:rPr>
              <w:t>be retained</w:t>
            </w:r>
            <w:proofErr w:type="gramEnd"/>
            <w:r w:rsidRPr="00316251">
              <w:rPr>
                <w:rFonts w:ascii="Gill Sans MT" w:hAnsi="Gill Sans MT"/>
              </w:rPr>
              <w:t xml:space="preserve"> for audit purposes. This would include enough child identifiers to be able to confirm contributions. </w:t>
            </w:r>
          </w:p>
          <w:p w14:paraId="736D755D" w14:textId="77777777" w:rsidR="008D4454" w:rsidRPr="00316251" w:rsidRDefault="008D4454" w:rsidP="007A285C">
            <w:pPr>
              <w:spacing w:before="100" w:beforeAutospacing="1" w:after="100" w:afterAutospacing="1"/>
              <w:rPr>
                <w:rFonts w:ascii="Gill Sans MT" w:hAnsi="Gill Sans MT"/>
              </w:rPr>
            </w:pPr>
            <w:r w:rsidRPr="00316251">
              <w:rPr>
                <w:rFonts w:ascii="Gill Sans MT" w:hAnsi="Gill Sans MT"/>
              </w:rPr>
              <w:t xml:space="preserve">A ‘field file’ is the information that </w:t>
            </w:r>
            <w:proofErr w:type="gramStart"/>
            <w:r w:rsidRPr="00316251">
              <w:rPr>
                <w:rFonts w:ascii="Gill Sans MT" w:hAnsi="Gill Sans MT"/>
              </w:rPr>
              <w:t>is taken</w:t>
            </w:r>
            <w:proofErr w:type="gramEnd"/>
            <w:r w:rsidRPr="00316251">
              <w:rPr>
                <w:rFonts w:ascii="Gill Sans MT" w:hAnsi="Gill Sans MT"/>
              </w:rPr>
              <w:t xml:space="preserve"> on a trip by a school. This information, if including personal data – rather than anonymised data - will be destroyed after two years</w:t>
            </w:r>
            <w:proofErr w:type="gramStart"/>
            <w:r w:rsidRPr="00316251">
              <w:rPr>
                <w:rFonts w:ascii="Gill Sans MT" w:hAnsi="Gill Sans MT"/>
              </w:rPr>
              <w:t xml:space="preserve">.  </w:t>
            </w:r>
            <w:proofErr w:type="gramEnd"/>
            <w:r w:rsidRPr="00316251">
              <w:rPr>
                <w:rFonts w:ascii="Gill Sans MT" w:hAnsi="Gill Sans MT"/>
              </w:rPr>
              <w:t xml:space="preserve">If there is a minor medical incident on the trip (for example, a medical incident dealt with by staff in the way it would </w:t>
            </w:r>
            <w:proofErr w:type="gramStart"/>
            <w:r w:rsidRPr="00316251">
              <w:rPr>
                <w:rFonts w:ascii="Gill Sans MT" w:hAnsi="Gill Sans MT"/>
              </w:rPr>
              <w:t>be dealt</w:t>
            </w:r>
            <w:proofErr w:type="gramEnd"/>
            <w:r w:rsidRPr="00316251">
              <w:rPr>
                <w:rFonts w:ascii="Gill Sans MT" w:hAnsi="Gill Sans MT"/>
              </w:rPr>
              <w:t xml:space="preserve"> with ‘within school’), then adding it into the core system would be done. </w:t>
            </w:r>
          </w:p>
          <w:p w14:paraId="493C57D0" w14:textId="77777777" w:rsidR="008D4454" w:rsidRPr="00316251" w:rsidRDefault="008D4454" w:rsidP="007A285C">
            <w:pPr>
              <w:spacing w:before="100" w:beforeAutospacing="1" w:after="100" w:afterAutospacing="1"/>
              <w:rPr>
                <w:rFonts w:ascii="Gill Sans MT" w:hAnsi="Gill Sans MT"/>
              </w:rPr>
            </w:pPr>
            <w:r w:rsidRPr="00316251">
              <w:rPr>
                <w:rFonts w:ascii="Gill Sans MT" w:hAnsi="Gill Sans MT"/>
              </w:rPr>
              <w:t xml:space="preserve">If there is a major incident (for example, a medical incident that needed outside agency) then retaining the entire file until time that the youngest child becomes </w:t>
            </w:r>
            <w:proofErr w:type="gramStart"/>
            <w:r w:rsidRPr="00316251">
              <w:rPr>
                <w:rFonts w:ascii="Gill Sans MT" w:hAnsi="Gill Sans MT"/>
              </w:rPr>
              <w:t>25</w:t>
            </w:r>
            <w:proofErr w:type="gramEnd"/>
            <w:r w:rsidRPr="00316251">
              <w:rPr>
                <w:rFonts w:ascii="Gill Sans MT" w:hAnsi="Gill Sans MT"/>
              </w:rPr>
              <w:t xml:space="preserve"> would be appropriate.  Insurance reasons might mean that such information </w:t>
            </w:r>
            <w:proofErr w:type="gramStart"/>
            <w:r w:rsidRPr="00316251">
              <w:rPr>
                <w:rFonts w:ascii="Gill Sans MT" w:hAnsi="Gill Sans MT"/>
              </w:rPr>
              <w:t>is kept</w:t>
            </w:r>
            <w:proofErr w:type="gramEnd"/>
            <w:r w:rsidRPr="00316251">
              <w:rPr>
                <w:rFonts w:ascii="Gill Sans MT" w:hAnsi="Gill Sans MT"/>
              </w:rPr>
              <w:t xml:space="preserve"> indefinitely.</w:t>
            </w:r>
          </w:p>
          <w:p w14:paraId="2B01971D" w14:textId="77777777" w:rsidR="008D4454" w:rsidRPr="00316251" w:rsidRDefault="008D4454" w:rsidP="007A285C">
            <w:pPr>
              <w:spacing w:before="100" w:beforeAutospacing="1" w:after="100" w:afterAutospacing="1"/>
              <w:rPr>
                <w:rFonts w:ascii="Gill Sans MT" w:hAnsi="Gill Sans MT"/>
              </w:rPr>
            </w:pPr>
            <w:r w:rsidRPr="00316251">
              <w:rPr>
                <w:rFonts w:ascii="Gill Sans MT" w:hAnsi="Gill Sans MT"/>
              </w:rPr>
              <w:t>Schools sometimes share personal data with people providing ‘educational visits’ into school. There should be good policies in place to ensure that the sharing is proportionate and appropriately deleted afterwards.</w:t>
            </w:r>
          </w:p>
        </w:tc>
      </w:tr>
      <w:tr w:rsidR="008D4454" w:rsidRPr="00316251" w14:paraId="505001CB" w14:textId="77777777" w:rsidTr="007A285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13453E4E" w14:textId="77777777" w:rsidR="008D4454" w:rsidRPr="00316251" w:rsidRDefault="008D4454" w:rsidP="007A285C">
            <w:pPr>
              <w:spacing w:before="100" w:beforeAutospacing="1" w:after="100" w:afterAutospacing="1"/>
              <w:rPr>
                <w:rFonts w:ascii="Gill Sans MT" w:hAnsi="Gill Sans MT"/>
              </w:rPr>
            </w:pPr>
            <w:r w:rsidRPr="00316251">
              <w:rPr>
                <w:rFonts w:ascii="Gill Sans MT" w:hAnsi="Gill Sans MT"/>
              </w:rPr>
              <w:t>Medical information and administration</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73FC8B" w14:textId="77777777" w:rsidR="008D4454" w:rsidRPr="00316251" w:rsidRDefault="008D4454" w:rsidP="007A285C">
            <w:pPr>
              <w:rPr>
                <w:rFonts w:ascii="Gill Sans MT" w:hAnsi="Gill Sans MT"/>
              </w:rPr>
            </w:pPr>
          </w:p>
        </w:tc>
        <w:tc>
          <w:tcPr>
            <w:tcW w:w="153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6AC41E8" w14:textId="77777777" w:rsidR="008D4454" w:rsidRPr="00316251" w:rsidRDefault="008D4454" w:rsidP="007A285C">
            <w:pPr>
              <w:rPr>
                <w:rFonts w:ascii="Gill Sans MT" w:hAnsi="Gill Sans MT"/>
              </w:rPr>
            </w:pPr>
            <w:r w:rsidRPr="00316251">
              <w:rPr>
                <w:rFonts w:ascii="Gill Sans MT" w:hAnsi="Gill Sans MT"/>
              </w:rPr>
              <w:t>X</w:t>
            </w:r>
          </w:p>
        </w:tc>
        <w:tc>
          <w:tcPr>
            <w:tcW w:w="25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6919DA" w14:textId="77777777" w:rsidR="008D4454" w:rsidRPr="00316251" w:rsidRDefault="008D4454" w:rsidP="007A285C">
            <w:pPr>
              <w:spacing w:before="100" w:beforeAutospacing="1" w:after="100" w:afterAutospacing="1"/>
              <w:rPr>
                <w:rFonts w:ascii="Gill Sans MT" w:hAnsi="Gill Sans MT"/>
              </w:rPr>
            </w:pPr>
            <w:r w:rsidRPr="00316251">
              <w:rPr>
                <w:rFonts w:ascii="Gill Sans MT" w:hAnsi="Gill Sans MT"/>
              </w:rPr>
              <w:t>X (medical conditions and ongoing management)</w:t>
            </w:r>
          </w:p>
        </w:tc>
        <w:tc>
          <w:tcPr>
            <w:tcW w:w="28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119F5C" w14:textId="77777777" w:rsidR="008D4454" w:rsidRPr="00316251" w:rsidRDefault="008D4454" w:rsidP="007A285C">
            <w:pPr>
              <w:spacing w:before="100" w:beforeAutospacing="1" w:after="100" w:afterAutospacing="1"/>
              <w:rPr>
                <w:rFonts w:ascii="Gill Sans MT" w:hAnsi="Gill Sans MT"/>
              </w:rPr>
            </w:pPr>
            <w:r w:rsidRPr="00316251">
              <w:rPr>
                <w:rFonts w:ascii="Gill Sans MT" w:hAnsi="Gill Sans MT"/>
              </w:rPr>
              <w:t>X medical incidents (potentially)</w:t>
            </w:r>
          </w:p>
        </w:tc>
        <w:tc>
          <w:tcPr>
            <w:tcW w:w="48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1B33C2" w14:textId="77777777" w:rsidR="008D4454" w:rsidRPr="00316251" w:rsidRDefault="008D4454" w:rsidP="007A285C">
            <w:pPr>
              <w:spacing w:before="100" w:beforeAutospacing="1" w:after="100" w:afterAutospacing="1"/>
              <w:rPr>
                <w:rFonts w:ascii="Gill Sans MT" w:hAnsi="Gill Sans MT"/>
              </w:rPr>
            </w:pPr>
            <w:r w:rsidRPr="00316251">
              <w:rPr>
                <w:rFonts w:ascii="Gill Sans MT" w:hAnsi="Gill Sans MT"/>
              </w:rPr>
              <w:t>To support any handover work about effective management of medical conditions to a subsequent institution, information relating to medical records is important.</w:t>
            </w:r>
          </w:p>
          <w:p w14:paraId="119D812F" w14:textId="191CD515" w:rsidR="008D4454" w:rsidRPr="00316251" w:rsidRDefault="008D4454" w:rsidP="007A285C">
            <w:pPr>
              <w:spacing w:before="100" w:beforeAutospacing="1" w:after="100" w:afterAutospacing="1"/>
              <w:rPr>
                <w:rFonts w:ascii="Gill Sans MT" w:hAnsi="Gill Sans MT"/>
              </w:rPr>
            </w:pPr>
            <w:r w:rsidRPr="00316251">
              <w:rPr>
                <w:rFonts w:ascii="Gill Sans MT" w:hAnsi="Gill Sans MT"/>
              </w:rPr>
              <w:t xml:space="preserve">Permission forms that parents sign </w:t>
            </w:r>
            <w:r w:rsidR="00BB02F5" w:rsidRPr="00316251">
              <w:rPr>
                <w:rFonts w:ascii="Gill Sans MT" w:hAnsi="Gill Sans MT"/>
              </w:rPr>
              <w:t>should</w:t>
            </w:r>
            <w:r w:rsidRPr="00316251">
              <w:rPr>
                <w:rFonts w:ascii="Gill Sans MT" w:hAnsi="Gill Sans MT"/>
              </w:rPr>
              <w:t xml:space="preserve"> </w:t>
            </w:r>
            <w:proofErr w:type="gramStart"/>
            <w:r w:rsidRPr="00316251">
              <w:rPr>
                <w:rFonts w:ascii="Gill Sans MT" w:hAnsi="Gill Sans MT"/>
              </w:rPr>
              <w:t>be retained</w:t>
            </w:r>
            <w:proofErr w:type="gramEnd"/>
            <w:r w:rsidRPr="00316251">
              <w:rPr>
                <w:rFonts w:ascii="Gill Sans MT" w:hAnsi="Gill Sans MT"/>
              </w:rPr>
              <w:t xml:space="preserve"> for the period that medication is given, </w:t>
            </w:r>
            <w:r w:rsidRPr="00316251">
              <w:rPr>
                <w:rFonts w:ascii="Gill Sans MT" w:hAnsi="Gill Sans MT"/>
              </w:rPr>
              <w:lastRenderedPageBreak/>
              <w:t xml:space="preserve">and for up to 2 years afterwards if no issue is raised by the child/parent. If no issue </w:t>
            </w:r>
            <w:proofErr w:type="gramStart"/>
            <w:r w:rsidRPr="00316251">
              <w:rPr>
                <w:rFonts w:ascii="Gill Sans MT" w:hAnsi="Gill Sans MT"/>
              </w:rPr>
              <w:t>is raised</w:t>
            </w:r>
            <w:proofErr w:type="gramEnd"/>
            <w:r w:rsidRPr="00316251">
              <w:rPr>
                <w:rFonts w:ascii="Gill Sans MT" w:hAnsi="Gill Sans MT"/>
              </w:rPr>
              <w:t xml:space="preserve"> in that time, that feels a reasonable window to assume all was administered satisfactorily. Adding this policy to the permission slip would seem prudent. </w:t>
            </w:r>
          </w:p>
          <w:p w14:paraId="627191CF" w14:textId="77777777" w:rsidR="008D4454" w:rsidRPr="00316251" w:rsidRDefault="008D4454" w:rsidP="007A285C">
            <w:pPr>
              <w:spacing w:before="100" w:beforeAutospacing="1" w:after="100" w:afterAutospacing="1"/>
              <w:rPr>
                <w:rFonts w:ascii="Gill Sans MT" w:hAnsi="Gill Sans MT"/>
              </w:rPr>
            </w:pPr>
            <w:r w:rsidRPr="00316251">
              <w:rPr>
                <w:rFonts w:ascii="Gill Sans MT" w:hAnsi="Gill Sans MT"/>
              </w:rPr>
              <w:t xml:space="preserve">Medical notes which contain information on long term conditions are stored until a pupil reaches the age of </w:t>
            </w:r>
            <w:proofErr w:type="gramStart"/>
            <w:r w:rsidRPr="00316251">
              <w:rPr>
                <w:rFonts w:ascii="Gill Sans MT" w:hAnsi="Gill Sans MT"/>
              </w:rPr>
              <w:t>25</w:t>
            </w:r>
            <w:proofErr w:type="gramEnd"/>
            <w:r w:rsidRPr="00316251">
              <w:rPr>
                <w:rFonts w:ascii="Gill Sans MT" w:hAnsi="Gill Sans MT"/>
              </w:rPr>
              <w:t>.</w:t>
            </w:r>
          </w:p>
          <w:p w14:paraId="39F392B5" w14:textId="77777777" w:rsidR="008D4454" w:rsidRPr="00316251" w:rsidRDefault="008D4454" w:rsidP="007A285C">
            <w:pPr>
              <w:spacing w:before="100" w:beforeAutospacing="1" w:after="100" w:afterAutospacing="1"/>
              <w:rPr>
                <w:rFonts w:ascii="Gill Sans MT" w:hAnsi="Gill Sans MT"/>
              </w:rPr>
            </w:pPr>
            <w:r w:rsidRPr="00316251">
              <w:rPr>
                <w:rFonts w:ascii="Gill Sans MT" w:hAnsi="Gill Sans MT"/>
              </w:rPr>
              <w:t xml:space="preserve">Medical ‘incidents’ that have a behavioural or safeguarding angle (including the school’s duty of care) should refer to the retention periods associated with those policies but could </w:t>
            </w:r>
            <w:proofErr w:type="gramStart"/>
            <w:r w:rsidRPr="00316251">
              <w:rPr>
                <w:rFonts w:ascii="Gill Sans MT" w:hAnsi="Gill Sans MT"/>
              </w:rPr>
              <w:t>be kept</w:t>
            </w:r>
            <w:proofErr w:type="gramEnd"/>
            <w:r w:rsidRPr="00316251">
              <w:rPr>
                <w:rFonts w:ascii="Gill Sans MT" w:hAnsi="Gill Sans MT"/>
              </w:rPr>
              <w:t xml:space="preserve"> indefinitely.</w:t>
            </w:r>
          </w:p>
        </w:tc>
      </w:tr>
      <w:tr w:rsidR="008D4454" w:rsidRPr="00316251" w14:paraId="3C242AB8" w14:textId="77777777" w:rsidTr="007A285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2861B2FF" w14:textId="77777777" w:rsidR="008D4454" w:rsidRPr="00316251" w:rsidRDefault="008D4454" w:rsidP="007A285C">
            <w:pPr>
              <w:spacing w:before="100" w:beforeAutospacing="1" w:after="100" w:afterAutospacing="1"/>
              <w:rPr>
                <w:rFonts w:ascii="Gill Sans MT" w:hAnsi="Gill Sans MT"/>
              </w:rPr>
            </w:pPr>
            <w:r w:rsidRPr="00316251">
              <w:rPr>
                <w:rFonts w:ascii="Gill Sans MT" w:hAnsi="Gill Sans MT"/>
              </w:rPr>
              <w:lastRenderedPageBreak/>
              <w:t>Safeguarding</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1CA9D7" w14:textId="77777777" w:rsidR="008D4454" w:rsidRPr="00316251" w:rsidRDefault="008D4454" w:rsidP="007A285C">
            <w:pPr>
              <w:rPr>
                <w:rFonts w:ascii="Gill Sans MT" w:hAnsi="Gill Sans MT"/>
              </w:rPr>
            </w:pPr>
          </w:p>
        </w:tc>
        <w:tc>
          <w:tcPr>
            <w:tcW w:w="153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1AC88B4" w14:textId="77777777" w:rsidR="008D4454" w:rsidRPr="00316251" w:rsidRDefault="008D4454" w:rsidP="007A285C">
            <w:pPr>
              <w:rPr>
                <w:rFonts w:ascii="Gill Sans MT" w:hAnsi="Gill Sans MT"/>
              </w:rPr>
            </w:pPr>
          </w:p>
        </w:tc>
        <w:tc>
          <w:tcPr>
            <w:tcW w:w="25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0534F0" w14:textId="77777777" w:rsidR="008D4454" w:rsidRPr="00316251" w:rsidRDefault="008D4454" w:rsidP="007A285C">
            <w:pPr>
              <w:spacing w:before="100" w:beforeAutospacing="1" w:after="100" w:afterAutospacing="1"/>
              <w:rPr>
                <w:rFonts w:ascii="Gill Sans MT" w:hAnsi="Gill Sans MT"/>
              </w:rPr>
            </w:pPr>
          </w:p>
        </w:tc>
        <w:tc>
          <w:tcPr>
            <w:tcW w:w="28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CCA2F8" w14:textId="77777777" w:rsidR="008D4454" w:rsidRPr="00316251" w:rsidRDefault="008D4454" w:rsidP="007A285C">
            <w:pPr>
              <w:spacing w:before="100" w:beforeAutospacing="1" w:after="100" w:afterAutospacing="1"/>
              <w:rPr>
                <w:rFonts w:ascii="Gill Sans MT" w:hAnsi="Gill Sans MT"/>
              </w:rPr>
            </w:pPr>
            <w:r w:rsidRPr="00316251">
              <w:rPr>
                <w:rFonts w:ascii="Gill Sans MT" w:hAnsi="Gill Sans MT"/>
              </w:rPr>
              <w:t>X</w:t>
            </w:r>
          </w:p>
        </w:tc>
        <w:tc>
          <w:tcPr>
            <w:tcW w:w="48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94DE61" w14:textId="77777777" w:rsidR="008D4454" w:rsidRPr="00316251" w:rsidRDefault="008D4454" w:rsidP="007A285C">
            <w:pPr>
              <w:spacing w:before="100" w:beforeAutospacing="1" w:after="100" w:afterAutospacing="1"/>
              <w:rPr>
                <w:rFonts w:ascii="Gill Sans MT" w:hAnsi="Gill Sans MT"/>
              </w:rPr>
            </w:pPr>
            <w:r w:rsidRPr="00316251">
              <w:rPr>
                <w:rFonts w:ascii="Gill Sans MT" w:hAnsi="Gill Sans MT"/>
              </w:rPr>
              <w:t xml:space="preserve">All data on the safeguarding file potentially forms part of an important story that may </w:t>
            </w:r>
            <w:proofErr w:type="gramStart"/>
            <w:r w:rsidRPr="00316251">
              <w:rPr>
                <w:rFonts w:ascii="Gill Sans MT" w:hAnsi="Gill Sans MT"/>
              </w:rPr>
              <w:t>be needed</w:t>
            </w:r>
            <w:proofErr w:type="gramEnd"/>
            <w:r w:rsidRPr="00316251">
              <w:rPr>
                <w:rFonts w:ascii="Gill Sans MT" w:hAnsi="Gill Sans MT"/>
              </w:rPr>
              <w:t xml:space="preserve"> retrospectively for many years. The elements of a pupil file (name, address) that </w:t>
            </w:r>
            <w:proofErr w:type="gramStart"/>
            <w:r w:rsidRPr="00316251">
              <w:rPr>
                <w:rFonts w:ascii="Gill Sans MT" w:hAnsi="Gill Sans MT"/>
              </w:rPr>
              <w:t>are needed</w:t>
            </w:r>
            <w:proofErr w:type="gramEnd"/>
            <w:r w:rsidRPr="00316251">
              <w:rPr>
                <w:rFonts w:ascii="Gill Sans MT" w:hAnsi="Gill Sans MT"/>
              </w:rPr>
              <w:t xml:space="preserve"> to identify children with certainty are needed to be retained along with those records.</w:t>
            </w:r>
          </w:p>
        </w:tc>
      </w:tr>
      <w:tr w:rsidR="008D4454" w:rsidRPr="00316251" w14:paraId="752FA54A" w14:textId="77777777" w:rsidTr="007A285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5287BBDF" w14:textId="77777777" w:rsidR="008D4454" w:rsidRPr="00316251" w:rsidRDefault="008D4454" w:rsidP="007A285C">
            <w:pPr>
              <w:spacing w:before="100" w:beforeAutospacing="1" w:after="100" w:afterAutospacing="1"/>
              <w:rPr>
                <w:rFonts w:ascii="Gill Sans MT" w:hAnsi="Gill Sans MT"/>
              </w:rPr>
            </w:pPr>
            <w:r w:rsidRPr="00316251">
              <w:rPr>
                <w:rFonts w:ascii="Gill Sans MT" w:hAnsi="Gill Sans MT"/>
              </w:rPr>
              <w:t xml:space="preserve">Personal identifiers, </w:t>
            </w:r>
            <w:proofErr w:type="gramStart"/>
            <w:r w:rsidRPr="00316251">
              <w:rPr>
                <w:rFonts w:ascii="Gill Sans MT" w:hAnsi="Gill Sans MT"/>
              </w:rPr>
              <w:t>contacts</w:t>
            </w:r>
            <w:proofErr w:type="gramEnd"/>
            <w:r w:rsidRPr="00316251">
              <w:rPr>
                <w:rFonts w:ascii="Gill Sans MT" w:hAnsi="Gill Sans MT"/>
              </w:rPr>
              <w:t xml:space="preserve"> and personal characteristics</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3F2A7C" w14:textId="77777777" w:rsidR="008D4454" w:rsidRPr="00316251" w:rsidRDefault="008D4454" w:rsidP="007A285C">
            <w:pPr>
              <w:rPr>
                <w:rFonts w:ascii="Gill Sans MT" w:hAnsi="Gill Sans MT"/>
              </w:rPr>
            </w:pPr>
          </w:p>
        </w:tc>
        <w:tc>
          <w:tcPr>
            <w:tcW w:w="153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E4DB408" w14:textId="77777777" w:rsidR="008D4454" w:rsidRPr="00316251" w:rsidRDefault="008D4454" w:rsidP="007A285C">
            <w:pPr>
              <w:spacing w:before="100" w:beforeAutospacing="1" w:after="100" w:afterAutospacing="1"/>
              <w:rPr>
                <w:rFonts w:ascii="Gill Sans MT" w:hAnsi="Gill Sans MT"/>
              </w:rPr>
            </w:pPr>
            <w:r w:rsidRPr="00316251">
              <w:rPr>
                <w:rFonts w:ascii="Gill Sans MT" w:hAnsi="Gill Sans MT"/>
              </w:rPr>
              <w:t>X (images used in displays in school)</w:t>
            </w:r>
          </w:p>
          <w:p w14:paraId="660080B4" w14:textId="77777777" w:rsidR="008D4454" w:rsidRPr="00316251" w:rsidRDefault="008D4454" w:rsidP="007A285C">
            <w:pPr>
              <w:spacing w:before="100" w:beforeAutospacing="1" w:after="100" w:afterAutospacing="1"/>
              <w:rPr>
                <w:rFonts w:ascii="Gill Sans MT" w:hAnsi="Gill Sans MT"/>
              </w:rPr>
            </w:pPr>
            <w:r w:rsidRPr="00316251">
              <w:rPr>
                <w:rFonts w:ascii="Gill Sans MT" w:hAnsi="Gill Sans MT"/>
              </w:rPr>
              <w:t xml:space="preserve">X (images used in identity systems) </w:t>
            </w:r>
          </w:p>
          <w:p w14:paraId="3C566583" w14:textId="77777777" w:rsidR="008D4454" w:rsidRPr="00316251" w:rsidRDefault="008D4454" w:rsidP="007A285C">
            <w:pPr>
              <w:rPr>
                <w:rFonts w:ascii="Gill Sans MT" w:hAnsi="Gill Sans MT"/>
              </w:rPr>
            </w:pPr>
          </w:p>
        </w:tc>
        <w:tc>
          <w:tcPr>
            <w:tcW w:w="25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81308C" w14:textId="77777777" w:rsidR="008D4454" w:rsidRPr="00316251" w:rsidRDefault="008D4454" w:rsidP="007A285C">
            <w:pPr>
              <w:spacing w:before="100" w:beforeAutospacing="1" w:after="100" w:afterAutospacing="1"/>
              <w:rPr>
                <w:rFonts w:ascii="Gill Sans MT" w:hAnsi="Gill Sans MT"/>
              </w:rPr>
            </w:pPr>
            <w:r w:rsidRPr="00316251">
              <w:rPr>
                <w:rFonts w:ascii="Gill Sans MT" w:hAnsi="Gill Sans MT"/>
              </w:rPr>
              <w:t xml:space="preserve">X (postcodes) X (names) </w:t>
            </w:r>
          </w:p>
          <w:p w14:paraId="4C306285" w14:textId="77777777" w:rsidR="008D4454" w:rsidRPr="00316251" w:rsidRDefault="008D4454" w:rsidP="007A285C">
            <w:pPr>
              <w:spacing w:before="100" w:beforeAutospacing="1" w:after="100" w:afterAutospacing="1"/>
              <w:rPr>
                <w:rFonts w:ascii="Gill Sans MT" w:hAnsi="Gill Sans MT"/>
              </w:rPr>
            </w:pPr>
            <w:r w:rsidRPr="00316251">
              <w:rPr>
                <w:rFonts w:ascii="Gill Sans MT" w:hAnsi="Gill Sans MT"/>
              </w:rPr>
              <w:t>X (characteristics)</w:t>
            </w:r>
          </w:p>
        </w:tc>
        <w:tc>
          <w:tcPr>
            <w:tcW w:w="28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406539" w14:textId="77777777" w:rsidR="008D4454" w:rsidRPr="00316251" w:rsidRDefault="008D4454" w:rsidP="007A285C">
            <w:pPr>
              <w:spacing w:before="100" w:beforeAutospacing="1" w:after="100" w:afterAutospacing="1"/>
              <w:rPr>
                <w:rFonts w:ascii="Gill Sans MT" w:hAnsi="Gill Sans MT"/>
              </w:rPr>
            </w:pPr>
            <w:r w:rsidRPr="00316251">
              <w:rPr>
                <w:rFonts w:ascii="Gill Sans MT" w:hAnsi="Gill Sans MT"/>
              </w:rPr>
              <w:t>X</w:t>
            </w:r>
          </w:p>
        </w:tc>
        <w:tc>
          <w:tcPr>
            <w:tcW w:w="48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7844E6" w14:textId="77777777" w:rsidR="008D4454" w:rsidRPr="00316251" w:rsidRDefault="008D4454" w:rsidP="007A285C">
            <w:pPr>
              <w:spacing w:before="100" w:beforeAutospacing="1" w:after="100" w:afterAutospacing="1"/>
              <w:rPr>
                <w:rFonts w:ascii="Gill Sans MT" w:hAnsi="Gill Sans MT"/>
              </w:rPr>
            </w:pPr>
            <w:r w:rsidRPr="00316251">
              <w:rPr>
                <w:rFonts w:ascii="Gill Sans MT" w:hAnsi="Gill Sans MT"/>
              </w:rPr>
              <w:t xml:space="preserve">Images are used for </w:t>
            </w:r>
            <w:proofErr w:type="gramStart"/>
            <w:r w:rsidRPr="00316251">
              <w:rPr>
                <w:rFonts w:ascii="Gill Sans MT" w:hAnsi="Gill Sans MT"/>
              </w:rPr>
              <w:t>different reasons</w:t>
            </w:r>
            <w:proofErr w:type="gramEnd"/>
            <w:r w:rsidRPr="00316251">
              <w:rPr>
                <w:rFonts w:ascii="Gill Sans MT" w:hAnsi="Gill Sans MT"/>
              </w:rPr>
              <w:t xml:space="preserve">, and the reason should dictate the retention period. Images used for identification </w:t>
            </w:r>
            <w:proofErr w:type="gramStart"/>
            <w:r w:rsidRPr="00316251">
              <w:rPr>
                <w:rFonts w:ascii="Gill Sans MT" w:hAnsi="Gill Sans MT"/>
              </w:rPr>
              <w:t>are stored</w:t>
            </w:r>
            <w:proofErr w:type="gramEnd"/>
            <w:r w:rsidRPr="00316251">
              <w:rPr>
                <w:rFonts w:ascii="Gill Sans MT" w:hAnsi="Gill Sans MT"/>
              </w:rPr>
              <w:t xml:space="preserve"> in the Archive. Images used in displays </w:t>
            </w:r>
            <w:proofErr w:type="gramStart"/>
            <w:r w:rsidRPr="00316251">
              <w:rPr>
                <w:rFonts w:ascii="Gill Sans MT" w:hAnsi="Gill Sans MT"/>
              </w:rPr>
              <w:t>etc.</w:t>
            </w:r>
            <w:proofErr w:type="gramEnd"/>
            <w:r w:rsidRPr="00316251">
              <w:rPr>
                <w:rFonts w:ascii="Gill Sans MT" w:hAnsi="Gill Sans MT"/>
              </w:rPr>
              <w:t xml:space="preserve"> can be retained for educational purposes whilst the child is at the school and afterwards if consent is given for their use. Other usages of images (for example, marketing) should </w:t>
            </w:r>
            <w:proofErr w:type="gramStart"/>
            <w:r w:rsidRPr="00316251">
              <w:rPr>
                <w:rFonts w:ascii="Gill Sans MT" w:hAnsi="Gill Sans MT"/>
              </w:rPr>
              <w:t>be retained</w:t>
            </w:r>
            <w:proofErr w:type="gramEnd"/>
            <w:r w:rsidRPr="00316251">
              <w:rPr>
                <w:rFonts w:ascii="Gill Sans MT" w:hAnsi="Gill Sans MT"/>
              </w:rPr>
              <w:t xml:space="preserve"> for and used in line with the active informed consent, captured at the outset of using the photograph. </w:t>
            </w:r>
          </w:p>
          <w:p w14:paraId="2CF81BE0" w14:textId="77777777" w:rsidR="008D4454" w:rsidRPr="00316251" w:rsidRDefault="008D4454" w:rsidP="007A285C">
            <w:pPr>
              <w:spacing w:before="100" w:beforeAutospacing="1" w:after="100" w:afterAutospacing="1"/>
              <w:rPr>
                <w:rFonts w:ascii="Gill Sans MT" w:hAnsi="Gill Sans MT"/>
              </w:rPr>
            </w:pPr>
            <w:r w:rsidRPr="00316251">
              <w:rPr>
                <w:rFonts w:ascii="Gill Sans MT" w:hAnsi="Gill Sans MT"/>
              </w:rPr>
              <w:lastRenderedPageBreak/>
              <w:t xml:space="preserve">As set out in other sections, names </w:t>
            </w:r>
            <w:proofErr w:type="gramStart"/>
            <w:r w:rsidRPr="00316251">
              <w:rPr>
                <w:rFonts w:ascii="Gill Sans MT" w:hAnsi="Gill Sans MT"/>
              </w:rPr>
              <w:t>are needed</w:t>
            </w:r>
            <w:proofErr w:type="gramEnd"/>
            <w:r w:rsidRPr="00316251">
              <w:rPr>
                <w:rFonts w:ascii="Gill Sans MT" w:hAnsi="Gill Sans MT"/>
              </w:rPr>
              <w:t xml:space="preserve"> for smooth handover to subsequent schools for up to 2 years and will also be kept in the archive, indefinitely. </w:t>
            </w:r>
          </w:p>
          <w:p w14:paraId="45521EA4" w14:textId="77777777" w:rsidR="008D4454" w:rsidRPr="00316251" w:rsidRDefault="008D4454" w:rsidP="007A285C">
            <w:pPr>
              <w:spacing w:before="100" w:beforeAutospacing="1" w:after="100" w:afterAutospacing="1"/>
              <w:rPr>
                <w:rFonts w:ascii="Gill Sans MT" w:hAnsi="Gill Sans MT"/>
              </w:rPr>
            </w:pPr>
            <w:r w:rsidRPr="00316251">
              <w:rPr>
                <w:rFonts w:ascii="Gill Sans MT" w:hAnsi="Gill Sans MT"/>
              </w:rPr>
              <w:t>Characteristics form an essential part of trend analysis, and so retention is in line with those needs.</w:t>
            </w:r>
          </w:p>
          <w:p w14:paraId="7A6E513E" w14:textId="77777777" w:rsidR="008D4454" w:rsidRPr="00316251" w:rsidRDefault="008D4454" w:rsidP="007A285C">
            <w:pPr>
              <w:spacing w:before="100" w:beforeAutospacing="1" w:after="100" w:afterAutospacing="1"/>
              <w:rPr>
                <w:rFonts w:ascii="Gill Sans MT" w:hAnsi="Gill Sans MT"/>
              </w:rPr>
            </w:pPr>
            <w:r w:rsidRPr="00316251">
              <w:rPr>
                <w:rFonts w:ascii="Gill Sans MT" w:hAnsi="Gill Sans MT"/>
              </w:rPr>
              <w:t xml:space="preserve">Personal identifiers </w:t>
            </w:r>
            <w:proofErr w:type="gramStart"/>
            <w:r w:rsidRPr="00316251">
              <w:rPr>
                <w:rFonts w:ascii="Gill Sans MT" w:hAnsi="Gill Sans MT"/>
              </w:rPr>
              <w:t>are stored</w:t>
            </w:r>
            <w:proofErr w:type="gramEnd"/>
            <w:r w:rsidRPr="00316251">
              <w:rPr>
                <w:rFonts w:ascii="Gill Sans MT" w:hAnsi="Gill Sans MT"/>
              </w:rPr>
              <w:t xml:space="preserve"> in the Archive (see separate policy and privacy notice).</w:t>
            </w:r>
          </w:p>
        </w:tc>
      </w:tr>
      <w:tr w:rsidR="008D4454" w:rsidRPr="00316251" w14:paraId="269EBB16" w14:textId="77777777" w:rsidTr="007A285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3FE50C22" w14:textId="77777777" w:rsidR="008D4454" w:rsidRPr="00316251" w:rsidRDefault="008D4454" w:rsidP="007A285C">
            <w:pPr>
              <w:spacing w:before="100" w:beforeAutospacing="1" w:after="100" w:afterAutospacing="1"/>
              <w:rPr>
                <w:rFonts w:ascii="Gill Sans MT" w:hAnsi="Gill Sans MT"/>
              </w:rPr>
            </w:pPr>
            <w:r w:rsidRPr="00316251">
              <w:rPr>
                <w:rFonts w:ascii="Gill Sans MT" w:hAnsi="Gill Sans MT"/>
              </w:rPr>
              <w:lastRenderedPageBreak/>
              <w:t>Staff</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0F3EC1" w14:textId="77777777" w:rsidR="008D4454" w:rsidRPr="00316251" w:rsidRDefault="008D4454" w:rsidP="007A285C">
            <w:pPr>
              <w:rPr>
                <w:rFonts w:ascii="Gill Sans MT" w:hAnsi="Gill Sans MT"/>
              </w:rPr>
            </w:pPr>
          </w:p>
        </w:tc>
        <w:tc>
          <w:tcPr>
            <w:tcW w:w="153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0E75A1D" w14:textId="77777777" w:rsidR="008D4454" w:rsidRPr="00316251" w:rsidRDefault="008D4454" w:rsidP="007A285C">
            <w:pPr>
              <w:spacing w:before="100" w:beforeAutospacing="1" w:after="100" w:afterAutospacing="1"/>
              <w:rPr>
                <w:rFonts w:ascii="Gill Sans MT" w:hAnsi="Gill Sans MT"/>
              </w:rPr>
            </w:pPr>
          </w:p>
        </w:tc>
        <w:tc>
          <w:tcPr>
            <w:tcW w:w="25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78E8DE" w14:textId="77777777" w:rsidR="008D4454" w:rsidRPr="00316251" w:rsidRDefault="008D4454" w:rsidP="007A285C">
            <w:pPr>
              <w:spacing w:before="100" w:beforeAutospacing="1" w:after="100" w:afterAutospacing="1"/>
              <w:rPr>
                <w:rFonts w:ascii="Gill Sans MT" w:hAnsi="Gill Sans MT"/>
              </w:rPr>
            </w:pPr>
          </w:p>
        </w:tc>
        <w:tc>
          <w:tcPr>
            <w:tcW w:w="28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8A80C9" w14:textId="77777777" w:rsidR="008D4454" w:rsidRPr="00316251" w:rsidRDefault="008D4454" w:rsidP="007A285C">
            <w:pPr>
              <w:spacing w:before="100" w:beforeAutospacing="1" w:after="100" w:afterAutospacing="1"/>
              <w:jc w:val="center"/>
              <w:rPr>
                <w:rFonts w:ascii="Gill Sans MT" w:hAnsi="Gill Sans MT"/>
              </w:rPr>
            </w:pPr>
            <w:r w:rsidRPr="00316251">
              <w:rPr>
                <w:rFonts w:ascii="Gill Sans MT" w:hAnsi="Gill Sans MT"/>
              </w:rPr>
              <w:t>X</w:t>
            </w:r>
          </w:p>
        </w:tc>
        <w:tc>
          <w:tcPr>
            <w:tcW w:w="48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7B8DB1" w14:textId="77777777" w:rsidR="008D4454" w:rsidRPr="00316251" w:rsidRDefault="008D4454" w:rsidP="007A285C">
            <w:pPr>
              <w:spacing w:before="100" w:beforeAutospacing="1" w:after="100" w:afterAutospacing="1"/>
              <w:rPr>
                <w:rFonts w:ascii="Gill Sans MT" w:hAnsi="Gill Sans MT"/>
              </w:rPr>
            </w:pPr>
            <w:r w:rsidRPr="00316251">
              <w:rPr>
                <w:rFonts w:ascii="Gill Sans MT" w:hAnsi="Gill Sans MT"/>
              </w:rPr>
              <w:t xml:space="preserve">Information stored on the Single Central Register </w:t>
            </w:r>
            <w:proofErr w:type="gramStart"/>
            <w:r w:rsidRPr="00316251">
              <w:rPr>
                <w:rFonts w:ascii="Gill Sans MT" w:hAnsi="Gill Sans MT"/>
              </w:rPr>
              <w:t>is stored</w:t>
            </w:r>
            <w:proofErr w:type="gramEnd"/>
            <w:r w:rsidRPr="00316251">
              <w:rPr>
                <w:rFonts w:ascii="Gill Sans MT" w:hAnsi="Gill Sans MT"/>
              </w:rPr>
              <w:t xml:space="preserve"> for 85 years and staff information relating to name, subject taught and time at the School will be stored indefinitely in the Archive.</w:t>
            </w:r>
          </w:p>
          <w:p w14:paraId="79F77DB6" w14:textId="77777777" w:rsidR="008D4454" w:rsidRPr="00316251" w:rsidRDefault="008D4454" w:rsidP="007A285C">
            <w:pPr>
              <w:spacing w:before="100" w:beforeAutospacing="1" w:after="100" w:afterAutospacing="1"/>
              <w:rPr>
                <w:rFonts w:ascii="Gill Sans MT" w:hAnsi="Gill Sans MT"/>
              </w:rPr>
            </w:pPr>
            <w:r w:rsidRPr="00316251">
              <w:rPr>
                <w:rFonts w:ascii="Gill Sans MT" w:hAnsi="Gill Sans MT"/>
              </w:rPr>
              <w:t xml:space="preserve">Financial information and other personnel records </w:t>
            </w:r>
            <w:proofErr w:type="gramStart"/>
            <w:r w:rsidRPr="00316251">
              <w:rPr>
                <w:rFonts w:ascii="Gill Sans MT" w:hAnsi="Gill Sans MT"/>
              </w:rPr>
              <w:t>are kept</w:t>
            </w:r>
            <w:proofErr w:type="gramEnd"/>
            <w:r w:rsidRPr="00316251">
              <w:rPr>
                <w:rFonts w:ascii="Gill Sans MT" w:hAnsi="Gill Sans MT"/>
              </w:rPr>
              <w:t xml:space="preserve"> on the School databases for a minimum of six years.</w:t>
            </w:r>
          </w:p>
        </w:tc>
      </w:tr>
    </w:tbl>
    <w:p w14:paraId="327BFA28" w14:textId="77777777" w:rsidR="008D4454" w:rsidRPr="00316251" w:rsidRDefault="008D4454" w:rsidP="008D4454">
      <w:pPr>
        <w:spacing w:before="100" w:beforeAutospacing="1" w:after="100" w:afterAutospacing="1"/>
        <w:rPr>
          <w:rFonts w:ascii="Gill Sans MT" w:hAnsi="Gill Sans MT"/>
          <w:b/>
        </w:rPr>
        <w:sectPr w:rsidR="008D4454" w:rsidRPr="00316251" w:rsidSect="00A945EC">
          <w:pgSz w:w="16840" w:h="11900" w:orient="landscape" w:code="9"/>
          <w:pgMar w:top="1077" w:right="1701" w:bottom="1077" w:left="992" w:header="567" w:footer="227" w:gutter="0"/>
          <w:cols w:space="708"/>
          <w:titlePg/>
          <w:docGrid w:linePitch="360"/>
        </w:sectPr>
      </w:pPr>
    </w:p>
    <w:p w14:paraId="5938AF17" w14:textId="77777777" w:rsidR="008D4454" w:rsidRPr="00316251" w:rsidRDefault="008D4454" w:rsidP="008D4454">
      <w:pPr>
        <w:tabs>
          <w:tab w:val="left" w:pos="3600"/>
        </w:tabs>
      </w:pPr>
    </w:p>
    <w:p w14:paraId="2433AEB1" w14:textId="77777777" w:rsidR="00613861" w:rsidRPr="00316251" w:rsidRDefault="00613861" w:rsidP="00613861">
      <w:pPr>
        <w:pStyle w:val="NormalWeb"/>
        <w:jc w:val="both"/>
        <w:rPr>
          <w:rFonts w:ascii="Gill Sans MT" w:hAnsi="Gill Sans MT" w:cs="Calibri"/>
          <w:b/>
          <w:u w:val="single"/>
        </w:rPr>
      </w:pPr>
      <w:r w:rsidRPr="00316251">
        <w:rPr>
          <w:rFonts w:ascii="Gill Sans MT" w:hAnsi="Gill Sans MT" w:cs="Calibri"/>
          <w:b/>
          <w:u w:val="single"/>
        </w:rPr>
        <w:t>Template letter</w:t>
      </w:r>
    </w:p>
    <w:p w14:paraId="6DC18128" w14:textId="77777777" w:rsidR="00613861" w:rsidRPr="00316251" w:rsidRDefault="00613861" w:rsidP="00613861">
      <w:pPr>
        <w:spacing w:after="160" w:line="259" w:lineRule="auto"/>
        <w:jc w:val="both"/>
        <w:rPr>
          <w:rFonts w:ascii="Gill Sans MT" w:hAnsi="Gill Sans MT" w:cs="Calibri"/>
        </w:rPr>
      </w:pPr>
    </w:p>
    <w:p w14:paraId="3384D8F6" w14:textId="77777777" w:rsidR="00613861" w:rsidRPr="00316251" w:rsidRDefault="00613861" w:rsidP="00613861">
      <w:pPr>
        <w:spacing w:after="160" w:line="259" w:lineRule="auto"/>
        <w:jc w:val="both"/>
        <w:rPr>
          <w:rFonts w:ascii="Gill Sans MT" w:hAnsi="Gill Sans MT" w:cs="Calibri"/>
        </w:rPr>
      </w:pPr>
    </w:p>
    <w:p w14:paraId="0A8431E8" w14:textId="77777777" w:rsidR="00613861" w:rsidRPr="00316251" w:rsidRDefault="00613861" w:rsidP="00613861">
      <w:pPr>
        <w:spacing w:after="240"/>
        <w:jc w:val="right"/>
        <w:rPr>
          <w:rFonts w:ascii="Gill Sans MT" w:hAnsi="Gill Sans MT"/>
          <w:color w:val="000000"/>
        </w:rPr>
      </w:pPr>
      <w:r w:rsidRPr="00316251">
        <w:rPr>
          <w:rFonts w:ascii="Gill Sans MT" w:hAnsi="Gill Sans MT"/>
          <w:color w:val="000000"/>
        </w:rPr>
        <w:t>[Your full address]</w:t>
      </w:r>
      <w:r w:rsidRPr="00316251">
        <w:rPr>
          <w:rFonts w:ascii="Gill Sans MT" w:hAnsi="Gill Sans MT"/>
          <w:color w:val="000000"/>
        </w:rPr>
        <w:br/>
        <w:t>[Phone number]</w:t>
      </w:r>
      <w:r w:rsidRPr="00316251">
        <w:rPr>
          <w:rFonts w:ascii="Gill Sans MT" w:hAnsi="Gill Sans MT"/>
          <w:color w:val="000000"/>
        </w:rPr>
        <w:br/>
        <w:t>[The date]</w:t>
      </w:r>
    </w:p>
    <w:p w14:paraId="0C7B5146" w14:textId="77777777" w:rsidR="00613861" w:rsidRPr="00316251" w:rsidRDefault="00613861" w:rsidP="00613861">
      <w:pPr>
        <w:spacing w:after="240"/>
        <w:rPr>
          <w:rFonts w:ascii="Gill Sans MT" w:hAnsi="Gill Sans MT"/>
          <w:color w:val="000000"/>
        </w:rPr>
      </w:pPr>
      <w:r w:rsidRPr="00316251">
        <w:rPr>
          <w:rFonts w:ascii="Gill Sans MT" w:hAnsi="Gill Sans MT"/>
          <w:color w:val="000000"/>
        </w:rPr>
        <w:t>[Name and address of the organisation]</w:t>
      </w:r>
      <w:r w:rsidRPr="00316251">
        <w:rPr>
          <w:rFonts w:ascii="Gill Sans MT" w:hAnsi="Gill Sans MT"/>
          <w:color w:val="000000"/>
        </w:rPr>
        <w:br/>
        <w:t>[Reference number (if provided within the initial response)]</w:t>
      </w:r>
    </w:p>
    <w:p w14:paraId="71E9A28C" w14:textId="77777777" w:rsidR="00613861" w:rsidRPr="00316251" w:rsidRDefault="00613861" w:rsidP="00613861">
      <w:pPr>
        <w:spacing w:after="240"/>
        <w:rPr>
          <w:rFonts w:ascii="Gill Sans MT" w:hAnsi="Gill Sans MT"/>
          <w:color w:val="000000"/>
        </w:rPr>
      </w:pPr>
      <w:r w:rsidRPr="00316251">
        <w:rPr>
          <w:rFonts w:ascii="Gill Sans MT" w:hAnsi="Gill Sans MT"/>
          <w:color w:val="000000"/>
        </w:rPr>
        <w:t>Dear [Sir or Madam / name of the person you have been in contact with]</w:t>
      </w:r>
    </w:p>
    <w:p w14:paraId="2B0DD6F0" w14:textId="77777777" w:rsidR="00613861" w:rsidRPr="00316251" w:rsidRDefault="00613861" w:rsidP="00613861">
      <w:pPr>
        <w:spacing w:after="240"/>
        <w:rPr>
          <w:rFonts w:ascii="Gill Sans MT" w:hAnsi="Gill Sans MT"/>
          <w:color w:val="000000"/>
        </w:rPr>
      </w:pPr>
      <w:r w:rsidRPr="00316251">
        <w:rPr>
          <w:rFonts w:ascii="Gill Sans MT" w:hAnsi="Gill Sans MT"/>
          <w:b/>
          <w:bCs/>
          <w:color w:val="000000"/>
        </w:rPr>
        <w:t>Information rights concern</w:t>
      </w:r>
      <w:r w:rsidRPr="00316251">
        <w:rPr>
          <w:rFonts w:ascii="Gill Sans MT" w:hAnsi="Gill Sans MT"/>
          <w:b/>
          <w:bCs/>
          <w:color w:val="000000"/>
        </w:rPr>
        <w:br/>
      </w:r>
      <w:r w:rsidRPr="00316251">
        <w:rPr>
          <w:rFonts w:ascii="Gill Sans MT" w:hAnsi="Gill Sans MT"/>
          <w:color w:val="000000"/>
        </w:rPr>
        <w:t>[Your full name and address and any other details such as account number to help identify you]</w:t>
      </w:r>
    </w:p>
    <w:p w14:paraId="4CFB7540" w14:textId="77777777" w:rsidR="00613861" w:rsidRPr="00316251" w:rsidRDefault="00613861" w:rsidP="00613861">
      <w:pPr>
        <w:spacing w:after="240"/>
        <w:rPr>
          <w:rFonts w:ascii="Gill Sans MT" w:hAnsi="Gill Sans MT"/>
          <w:color w:val="000000"/>
        </w:rPr>
      </w:pPr>
      <w:r w:rsidRPr="00316251">
        <w:rPr>
          <w:rFonts w:ascii="Gill Sans MT" w:hAnsi="Gill Sans MT"/>
          <w:color w:val="000000"/>
        </w:rPr>
        <w:t xml:space="preserve">I am concerned that you have not </w:t>
      </w:r>
      <w:proofErr w:type="gramStart"/>
      <w:r w:rsidRPr="00316251">
        <w:rPr>
          <w:rFonts w:ascii="Gill Sans MT" w:hAnsi="Gill Sans MT"/>
          <w:color w:val="000000"/>
        </w:rPr>
        <w:t>handled</w:t>
      </w:r>
      <w:proofErr w:type="gramEnd"/>
      <w:r w:rsidRPr="00316251">
        <w:rPr>
          <w:rFonts w:ascii="Gill Sans MT" w:hAnsi="Gill Sans MT"/>
          <w:color w:val="000000"/>
        </w:rPr>
        <w:t xml:space="preserve"> my personal information properly.</w:t>
      </w:r>
    </w:p>
    <w:p w14:paraId="65CDFDB3" w14:textId="77777777" w:rsidR="00613861" w:rsidRPr="00316251" w:rsidRDefault="00613861" w:rsidP="00613861">
      <w:pPr>
        <w:spacing w:after="240"/>
        <w:rPr>
          <w:rFonts w:ascii="Gill Sans MT" w:hAnsi="Gill Sans MT"/>
          <w:color w:val="000000"/>
        </w:rPr>
      </w:pPr>
      <w:r w:rsidRPr="00316251">
        <w:rPr>
          <w:rFonts w:ascii="Gill Sans MT" w:hAnsi="Gill Sans MT"/>
          <w:color w:val="000000"/>
        </w:rPr>
        <w:t>[Give details of your concern, explaining clearly and simply what has happened and, where appropriate, the effect it has had on you.]</w:t>
      </w:r>
    </w:p>
    <w:p w14:paraId="2A8AB9FC" w14:textId="77777777" w:rsidR="00613861" w:rsidRPr="00316251" w:rsidRDefault="00613861" w:rsidP="00613861">
      <w:pPr>
        <w:spacing w:after="240"/>
        <w:rPr>
          <w:rFonts w:ascii="Gill Sans MT" w:hAnsi="Gill Sans MT"/>
          <w:color w:val="000000"/>
        </w:rPr>
      </w:pPr>
      <w:r w:rsidRPr="00316251">
        <w:rPr>
          <w:rFonts w:ascii="Gill Sans MT" w:hAnsi="Gill Sans MT"/>
          <w:color w:val="000000"/>
        </w:rPr>
        <w:t>I understand that before reporting my concern to the Information Commissioner’s Office (ICO) I should give you the chance to deal with it.</w:t>
      </w:r>
    </w:p>
    <w:p w14:paraId="270DB8FD" w14:textId="77777777" w:rsidR="00613861" w:rsidRPr="00316251" w:rsidRDefault="00613861" w:rsidP="00613861">
      <w:pPr>
        <w:spacing w:after="240"/>
        <w:rPr>
          <w:rFonts w:ascii="Gill Sans MT" w:hAnsi="Gill Sans MT"/>
          <w:color w:val="000000"/>
        </w:rPr>
      </w:pPr>
      <w:r w:rsidRPr="00316251">
        <w:rPr>
          <w:rFonts w:ascii="Gill Sans MT" w:hAnsi="Gill Sans MT"/>
          <w:color w:val="000000"/>
        </w:rPr>
        <w:t>If, when I receive your response, I would still like to report my concern to the ICO, I will give them a copy of it to consider.</w:t>
      </w:r>
    </w:p>
    <w:p w14:paraId="547E7D7A" w14:textId="77777777" w:rsidR="00613861" w:rsidRPr="00316251" w:rsidRDefault="00613861" w:rsidP="00613861">
      <w:pPr>
        <w:spacing w:after="240"/>
        <w:rPr>
          <w:rFonts w:ascii="Gill Sans MT" w:hAnsi="Gill Sans MT"/>
          <w:color w:val="000000"/>
        </w:rPr>
      </w:pPr>
      <w:r w:rsidRPr="00316251">
        <w:rPr>
          <w:rFonts w:ascii="Gill Sans MT" w:hAnsi="Gill Sans MT"/>
          <w:color w:val="000000"/>
        </w:rPr>
        <w:t>You can find guidance on your obligations under information rights legislation on the ICO’s website (</w:t>
      </w:r>
      <w:hyperlink r:id="rId14" w:history="1">
        <w:r w:rsidRPr="00316251">
          <w:rPr>
            <w:rFonts w:ascii="Gill Sans MT" w:hAnsi="Gill Sans MT"/>
            <w:color w:val="0059A9"/>
          </w:rPr>
          <w:t>www.ico.org.uk</w:t>
        </w:r>
      </w:hyperlink>
      <w:r w:rsidRPr="00316251">
        <w:rPr>
          <w:rFonts w:ascii="Gill Sans MT" w:hAnsi="Gill Sans MT"/>
          <w:color w:val="000000"/>
        </w:rPr>
        <w:t>) as well as information on their regulatory powers and the action they can take.</w:t>
      </w:r>
    </w:p>
    <w:p w14:paraId="13A09AAC" w14:textId="77777777" w:rsidR="00613861" w:rsidRPr="00316251" w:rsidRDefault="00613861" w:rsidP="00613861">
      <w:pPr>
        <w:spacing w:after="240"/>
        <w:rPr>
          <w:rFonts w:ascii="Gill Sans MT" w:hAnsi="Gill Sans MT"/>
          <w:color w:val="000000"/>
        </w:rPr>
      </w:pPr>
      <w:r w:rsidRPr="00316251">
        <w:rPr>
          <w:rFonts w:ascii="Gill Sans MT" w:hAnsi="Gill Sans MT"/>
          <w:color w:val="000000"/>
        </w:rPr>
        <w:t xml:space="preserve">Please send a full response within </w:t>
      </w:r>
      <w:proofErr w:type="gramStart"/>
      <w:r w:rsidRPr="00316251">
        <w:rPr>
          <w:rFonts w:ascii="Gill Sans MT" w:hAnsi="Gill Sans MT"/>
          <w:color w:val="000000"/>
        </w:rPr>
        <w:t>28</w:t>
      </w:r>
      <w:proofErr w:type="gramEnd"/>
      <w:r w:rsidRPr="00316251">
        <w:rPr>
          <w:rFonts w:ascii="Gill Sans MT" w:hAnsi="Gill Sans MT"/>
          <w:color w:val="000000"/>
        </w:rPr>
        <w:t> calendar days. If you cannot respond within that timescale, please tell me when you will be able to respond.</w:t>
      </w:r>
    </w:p>
    <w:p w14:paraId="135A7ACD" w14:textId="77777777" w:rsidR="00613861" w:rsidRPr="00316251" w:rsidRDefault="00613861" w:rsidP="00613861">
      <w:pPr>
        <w:spacing w:after="240"/>
        <w:rPr>
          <w:rFonts w:ascii="Gill Sans MT" w:hAnsi="Gill Sans MT"/>
          <w:color w:val="000000"/>
        </w:rPr>
      </w:pPr>
      <w:r w:rsidRPr="00316251">
        <w:rPr>
          <w:rFonts w:ascii="Gill Sans MT" w:hAnsi="Gill Sans MT"/>
          <w:color w:val="000000"/>
        </w:rPr>
        <w:t>If there is anything you would like to discuss, please contact me on the following number [telephone number].</w:t>
      </w:r>
    </w:p>
    <w:p w14:paraId="1125B470" w14:textId="77777777" w:rsidR="00613861" w:rsidRPr="00316251" w:rsidRDefault="00613861" w:rsidP="00613861">
      <w:pPr>
        <w:rPr>
          <w:rFonts w:ascii="Gill Sans MT" w:hAnsi="Gill Sans MT"/>
          <w:color w:val="000000"/>
        </w:rPr>
      </w:pPr>
    </w:p>
    <w:p w14:paraId="6E87D55F" w14:textId="77777777" w:rsidR="00613861" w:rsidRPr="00316251" w:rsidRDefault="00613861" w:rsidP="00613861">
      <w:pPr>
        <w:spacing w:after="160" w:line="259" w:lineRule="auto"/>
        <w:rPr>
          <w:rFonts w:ascii="Gill Sans MT" w:hAnsi="Gill Sans MT"/>
          <w:color w:val="000000"/>
        </w:rPr>
      </w:pPr>
      <w:r w:rsidRPr="00316251">
        <w:rPr>
          <w:rFonts w:ascii="Gill Sans MT" w:hAnsi="Gill Sans MT"/>
          <w:color w:val="000000"/>
        </w:rPr>
        <w:t>Yours faithfully</w:t>
      </w:r>
      <w:r w:rsidRPr="00316251">
        <w:rPr>
          <w:rFonts w:ascii="Gill Sans MT" w:hAnsi="Gill Sans MT"/>
          <w:color w:val="000000"/>
        </w:rPr>
        <w:br/>
        <w:t>[Signature]</w:t>
      </w:r>
    </w:p>
    <w:p w14:paraId="6EA1E809" w14:textId="77777777" w:rsidR="00CE259D" w:rsidRPr="00316251" w:rsidRDefault="00CE259D"/>
    <w:sectPr w:rsidR="00CE259D" w:rsidRPr="00316251" w:rsidSect="00510ED3">
      <w:pgSz w:w="11900" w:h="16840" w:code="9"/>
      <w:pgMar w:top="992" w:right="1077" w:bottom="1701" w:left="1077"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BEE45" w14:textId="77777777" w:rsidR="00256D86" w:rsidRDefault="00590942">
      <w:r>
        <w:separator/>
      </w:r>
    </w:p>
  </w:endnote>
  <w:endnote w:type="continuationSeparator" w:id="0">
    <w:p w14:paraId="5AA29177" w14:textId="77777777" w:rsidR="00256D86" w:rsidRDefault="00590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5BDE2" w14:textId="77777777" w:rsidR="00CE259D" w:rsidRPr="00512916" w:rsidRDefault="008D4454" w:rsidP="006F569D">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Pr>
        <w:noProof/>
        <w:color w:val="auto"/>
      </w:rPr>
      <w:t>35</w:t>
    </w:r>
    <w:r w:rsidRPr="00874C73">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2498C" w14:textId="7B52D3FC" w:rsidR="00590942" w:rsidRPr="00AE55AE" w:rsidRDefault="00590942" w:rsidP="00590942">
    <w:pPr>
      <w:pStyle w:val="Footer"/>
      <w:rPr>
        <w:rFonts w:ascii="Gill Sans MT" w:hAnsi="Gill Sans MT"/>
        <w:color w:val="auto"/>
        <w:sz w:val="22"/>
        <w:szCs w:val="22"/>
      </w:rPr>
    </w:pPr>
    <w:r w:rsidRPr="00AE55AE">
      <w:rPr>
        <w:rFonts w:ascii="Gill Sans MT" w:hAnsi="Gill Sans MT"/>
        <w:color w:val="auto"/>
        <w:sz w:val="22"/>
        <w:szCs w:val="22"/>
      </w:rPr>
      <w:t xml:space="preserve">Reviewed by </w:t>
    </w:r>
    <w:r>
      <w:rPr>
        <w:rFonts w:ascii="Gill Sans MT" w:hAnsi="Gill Sans MT"/>
        <w:color w:val="auto"/>
        <w:sz w:val="22"/>
        <w:szCs w:val="22"/>
      </w:rPr>
      <w:t xml:space="preserve">Academic Development Committee </w:t>
    </w:r>
    <w:r w:rsidR="00BB02F5">
      <w:rPr>
        <w:rFonts w:ascii="Gill Sans MT" w:hAnsi="Gill Sans MT"/>
        <w:color w:val="auto"/>
        <w:sz w:val="22"/>
        <w:szCs w:val="22"/>
      </w:rPr>
      <w:t xml:space="preserve">September </w:t>
    </w:r>
    <w:r>
      <w:rPr>
        <w:rFonts w:ascii="Gill Sans MT" w:hAnsi="Gill Sans MT"/>
        <w:color w:val="auto"/>
        <w:sz w:val="22"/>
        <w:szCs w:val="22"/>
      </w:rPr>
      <w:t>202</w:t>
    </w:r>
    <w:r w:rsidR="00BB02F5">
      <w:rPr>
        <w:rFonts w:ascii="Gill Sans MT" w:hAnsi="Gill Sans MT"/>
        <w:color w:val="auto"/>
        <w:sz w:val="22"/>
        <w:szCs w:val="22"/>
      </w:rPr>
      <w:t>4</w:t>
    </w:r>
  </w:p>
  <w:p w14:paraId="6DCAE15A" w14:textId="77777777" w:rsidR="00CE259D" w:rsidRDefault="00CE259D" w:rsidP="00510ED3">
    <w:pPr>
      <w:pStyle w:val="Footer"/>
      <w:rPr>
        <w:color w:val="auto"/>
      </w:rPr>
    </w:pPr>
  </w:p>
  <w:p w14:paraId="1B342D9D" w14:textId="77777777" w:rsidR="00CE259D" w:rsidRPr="00510ED3" w:rsidRDefault="008D4454"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Pr>
        <w:noProof/>
        <w:color w:val="auto"/>
      </w:rPr>
      <w:t>32</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A2691" w14:textId="77777777" w:rsidR="00256D86" w:rsidRDefault="00590942">
      <w:r>
        <w:separator/>
      </w:r>
    </w:p>
  </w:footnote>
  <w:footnote w:type="continuationSeparator" w:id="0">
    <w:p w14:paraId="7AF508E0" w14:textId="77777777" w:rsidR="00256D86" w:rsidRDefault="00590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5D878" w14:textId="77777777" w:rsidR="00CE259D" w:rsidRDefault="008D4454">
    <w:r>
      <w:rPr>
        <w:noProof/>
      </w:rPr>
      <w:drawing>
        <wp:anchor distT="0" distB="0" distL="114300" distR="114300" simplePos="0" relativeHeight="251657216" behindDoc="1" locked="0" layoutInCell="1" allowOverlap="1" wp14:anchorId="3692BBC4" wp14:editId="363A0EA4">
          <wp:simplePos x="0" y="0"/>
          <wp:positionH relativeFrom="margin">
            <wp:align>center</wp:align>
          </wp:positionH>
          <wp:positionV relativeFrom="margin">
            <wp:align>center</wp:align>
          </wp:positionV>
          <wp:extent cx="7558405" cy="10695940"/>
          <wp:effectExtent l="0" t="0" r="0" b="0"/>
          <wp:wrapNone/>
          <wp:docPr id="32" name="Picture 8"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BB02F5">
      <w:rPr>
        <w:noProof/>
      </w:rPr>
      <w:pict w14:anchorId="4CAC71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width-percent:0;mso-height-percent:0;mso-position-horizontal:center;mso-position-horizontal-relative:margin;mso-position-vertical:center;mso-position-vertical-relative:margin;mso-width-percent:0;mso-height-percent:0"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52A8E" w14:textId="77777777" w:rsidR="00CE259D" w:rsidRDefault="00CE259D"/>
  <w:p w14:paraId="0DAE6814" w14:textId="77777777" w:rsidR="00CE259D" w:rsidRDefault="00CE259D"/>
  <w:p w14:paraId="76DB6D40" w14:textId="77777777" w:rsidR="00CE259D" w:rsidRDefault="00CE259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B5B54" w14:textId="77777777" w:rsidR="00CE259D" w:rsidRDefault="00CE259D"/>
  <w:p w14:paraId="5E8B73E4" w14:textId="77777777" w:rsidR="00CE259D" w:rsidRPr="00AE55AE" w:rsidRDefault="00CE259D" w:rsidP="00FE3F15">
    <w:pPr>
      <w:rPr>
        <w:rFonts w:ascii="Gill Sans MT" w:hAnsi="Gill Sans M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B3643A"/>
    <w:multiLevelType w:val="multilevel"/>
    <w:tmpl w:val="AC98B7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F8D6E94"/>
    <w:multiLevelType w:val="hybridMultilevel"/>
    <w:tmpl w:val="659C8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62787F"/>
    <w:multiLevelType w:val="hybridMultilevel"/>
    <w:tmpl w:val="EBFCD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1938770">
    <w:abstractNumId w:val="1"/>
  </w:num>
  <w:num w:numId="2" w16cid:durableId="55861610">
    <w:abstractNumId w:val="2"/>
  </w:num>
  <w:num w:numId="3" w16cid:durableId="608661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454"/>
    <w:rsid w:val="000B5485"/>
    <w:rsid w:val="001D30E8"/>
    <w:rsid w:val="001D4130"/>
    <w:rsid w:val="00256D86"/>
    <w:rsid w:val="00291A1A"/>
    <w:rsid w:val="00316251"/>
    <w:rsid w:val="00524A79"/>
    <w:rsid w:val="005659C1"/>
    <w:rsid w:val="00590942"/>
    <w:rsid w:val="005E08D7"/>
    <w:rsid w:val="00613861"/>
    <w:rsid w:val="00684611"/>
    <w:rsid w:val="00806E50"/>
    <w:rsid w:val="008D4454"/>
    <w:rsid w:val="0095695E"/>
    <w:rsid w:val="009E6293"/>
    <w:rsid w:val="00BB02F5"/>
    <w:rsid w:val="00BE01DC"/>
    <w:rsid w:val="00C50133"/>
    <w:rsid w:val="00CE259D"/>
    <w:rsid w:val="00EE42CF"/>
    <w:rsid w:val="00F2034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4E393"/>
  <w15:chartTrackingRefBased/>
  <w15:docId w15:val="{5AA8A24B-4270-4954-9DAA-F1AAD51D2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454"/>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8"/>
    <w:qFormat/>
    <w:rsid w:val="008D4454"/>
    <w:pPr>
      <w:spacing w:before="120"/>
      <w:outlineLvl w:val="0"/>
    </w:pPr>
    <w:rPr>
      <w:rFonts w:eastAsia="Calibri" w:cs="Arial"/>
      <w:b/>
      <w:color w:val="FF1F64"/>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8D4454"/>
    <w:rPr>
      <w:rFonts w:ascii="Times New Roman" w:eastAsia="Calibri" w:hAnsi="Times New Roman" w:cs="Arial"/>
      <w:b/>
      <w:color w:val="FF1F64"/>
      <w:sz w:val="28"/>
      <w:szCs w:val="36"/>
      <w:lang w:eastAsia="en-GB"/>
    </w:rPr>
  </w:style>
  <w:style w:type="paragraph" w:styleId="Footer">
    <w:name w:val="footer"/>
    <w:basedOn w:val="Normal"/>
    <w:link w:val="FooterChar"/>
    <w:uiPriority w:val="99"/>
    <w:unhideWhenUsed/>
    <w:rsid w:val="008D4454"/>
    <w:pPr>
      <w:shd w:val="clear" w:color="auto" w:fill="FFFFFF"/>
      <w:textAlignment w:val="baseline"/>
    </w:pPr>
    <w:rPr>
      <w:rFonts w:cs="Arial"/>
      <w:color w:val="808080"/>
      <w:sz w:val="16"/>
      <w:szCs w:val="16"/>
      <w:bdr w:val="none" w:sz="0" w:space="0" w:color="auto" w:frame="1"/>
    </w:rPr>
  </w:style>
  <w:style w:type="character" w:customStyle="1" w:styleId="FooterChar">
    <w:name w:val="Footer Char"/>
    <w:basedOn w:val="DefaultParagraphFont"/>
    <w:link w:val="Footer"/>
    <w:uiPriority w:val="99"/>
    <w:rsid w:val="008D4454"/>
    <w:rPr>
      <w:rFonts w:ascii="Times New Roman" w:eastAsia="Times New Roman" w:hAnsi="Times New Roman" w:cs="Arial"/>
      <w:color w:val="808080"/>
      <w:sz w:val="16"/>
      <w:szCs w:val="16"/>
      <w:bdr w:val="none" w:sz="0" w:space="0" w:color="auto" w:frame="1"/>
      <w:shd w:val="clear" w:color="auto" w:fill="FFFFFF"/>
      <w:lang w:eastAsia="en-GB"/>
    </w:rPr>
  </w:style>
  <w:style w:type="character" w:styleId="Hyperlink">
    <w:name w:val="Hyperlink"/>
    <w:uiPriority w:val="99"/>
    <w:unhideWhenUsed/>
    <w:qFormat/>
    <w:rsid w:val="008D4454"/>
    <w:rPr>
      <w:color w:val="0072CC"/>
      <w:u w:val="single"/>
    </w:rPr>
  </w:style>
  <w:style w:type="paragraph" w:styleId="ListParagraph">
    <w:name w:val="List Paragraph"/>
    <w:basedOn w:val="Normal"/>
    <w:uiPriority w:val="34"/>
    <w:qFormat/>
    <w:rsid w:val="008D4454"/>
    <w:pPr>
      <w:ind w:left="720"/>
      <w:contextualSpacing/>
    </w:pPr>
  </w:style>
  <w:style w:type="paragraph" w:styleId="NormalWeb">
    <w:name w:val="Normal (Web)"/>
    <w:basedOn w:val="Normal"/>
    <w:uiPriority w:val="99"/>
    <w:unhideWhenUsed/>
    <w:rsid w:val="0061386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nchesterhigh.co.uk/about/privacy-policy"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ico.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2284</Words>
  <Characters>13019</Characters>
  <Application>Microsoft Office Word</Application>
  <DocSecurity>0</DocSecurity>
  <Lines>108</Lines>
  <Paragraphs>30</Paragraphs>
  <ScaleCrop>false</ScaleCrop>
  <Company/>
  <LinksUpToDate>false</LinksUpToDate>
  <CharactersWithSpaces>15273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McCumesky</dc:creator>
  <cp:keywords/>
  <dc:description/>
  <cp:lastModifiedBy>Rebecca Fairgrieve</cp:lastModifiedBy>
  <cp:revision>3</cp:revision>
  <dcterms:created xsi:type="dcterms:W3CDTF">2024-07-26T10:51:00Z</dcterms:created>
  <dcterms:modified xsi:type="dcterms:W3CDTF">2024-09-03T09:15:00Z</dcterms:modified>
</cp:coreProperties>
</file>